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67" w:rsidRPr="00E60667" w:rsidRDefault="00E60667" w:rsidP="00E6066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60667">
        <w:rPr>
          <w:rFonts w:asciiTheme="majorHAnsi" w:hAnsiTheme="majorHAnsi"/>
          <w:sz w:val="28"/>
          <w:szCs w:val="28"/>
        </w:rPr>
        <w:t>TEACHER EVALUATION</w:t>
      </w:r>
    </w:p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</w:p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Teacher Name:</w:t>
      </w:r>
    </w:p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</w:p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</w:p>
    <w:p w:rsidR="00F80DCA" w:rsidRPr="00AE4F36" w:rsidRDefault="00F80DCA" w:rsidP="00F80DCA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AE4F36">
        <w:rPr>
          <w:rFonts w:asciiTheme="majorHAnsi" w:hAnsiTheme="majorHAnsi"/>
          <w:b/>
          <w:sz w:val="26"/>
          <w:szCs w:val="26"/>
        </w:rPr>
        <w:t>Catholic Culture</w:t>
      </w:r>
    </w:p>
    <w:p w:rsidR="00F80DCA" w:rsidRDefault="00F80DCA" w:rsidP="00F80DCA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440"/>
        <w:gridCol w:w="1440"/>
        <w:gridCol w:w="1440"/>
        <w:gridCol w:w="1440"/>
      </w:tblGrid>
      <w:tr w:rsidR="00F80DCA" w:rsidTr="00222110">
        <w:tc>
          <w:tcPr>
            <w:tcW w:w="5238" w:type="dxa"/>
          </w:tcPr>
          <w:p w:rsidR="00F80DCA" w:rsidRPr="00995E9B" w:rsidRDefault="00F80DCA" w:rsidP="002221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Classroom Environment</w:t>
            </w:r>
          </w:p>
        </w:tc>
        <w:tc>
          <w:tcPr>
            <w:tcW w:w="1440" w:type="dxa"/>
          </w:tcPr>
          <w:p w:rsidR="00F80DCA" w:rsidRPr="00AE4F36" w:rsidRDefault="00F80DCA" w:rsidP="00222110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Ineffective</w:t>
            </w:r>
          </w:p>
        </w:tc>
        <w:tc>
          <w:tcPr>
            <w:tcW w:w="1440" w:type="dxa"/>
          </w:tcPr>
          <w:p w:rsidR="00F80DCA" w:rsidRPr="00AE4F36" w:rsidRDefault="00F80DCA" w:rsidP="00222110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Developing</w:t>
            </w:r>
          </w:p>
        </w:tc>
        <w:tc>
          <w:tcPr>
            <w:tcW w:w="1440" w:type="dxa"/>
          </w:tcPr>
          <w:p w:rsidR="00F80DCA" w:rsidRPr="00AE4F36" w:rsidRDefault="00F80DCA" w:rsidP="00222110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Effective</w:t>
            </w:r>
          </w:p>
        </w:tc>
        <w:tc>
          <w:tcPr>
            <w:tcW w:w="1440" w:type="dxa"/>
          </w:tcPr>
          <w:p w:rsidR="00F80DCA" w:rsidRPr="00AE4F36" w:rsidRDefault="00F80DCA" w:rsidP="00222110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N/A</w:t>
            </w:r>
          </w:p>
        </w:tc>
      </w:tr>
      <w:tr w:rsidR="00F80DCA" w:rsidTr="00222110">
        <w:tc>
          <w:tcPr>
            <w:tcW w:w="5238" w:type="dxa"/>
          </w:tcPr>
          <w:p w:rsidR="00F80DCA" w:rsidRDefault="00F80DCA" w:rsidP="00222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1—Christ-center, Culturally Sensitive Safety</w:t>
            </w:r>
            <w:r w:rsidRPr="00995E9B">
              <w:rPr>
                <w:rFonts w:asciiTheme="majorHAnsi" w:hAnsiTheme="majorHAnsi"/>
              </w:rPr>
              <w:t xml:space="preserve"> </w:t>
            </w:r>
          </w:p>
          <w:p w:rsidR="00F80DCA" w:rsidRDefault="00F80DCA" w:rsidP="00222110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</w:tr>
      <w:tr w:rsidR="00F80DCA" w:rsidTr="00222110">
        <w:tc>
          <w:tcPr>
            <w:tcW w:w="5238" w:type="dxa"/>
          </w:tcPr>
          <w:p w:rsidR="00F80DCA" w:rsidRDefault="00F80DCA" w:rsidP="00222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2—Behavior and Discipline</w:t>
            </w:r>
          </w:p>
          <w:p w:rsidR="00F80DCA" w:rsidRDefault="00F80DCA" w:rsidP="00222110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</w:tr>
      <w:tr w:rsidR="00F80DCA" w:rsidTr="00222110">
        <w:tc>
          <w:tcPr>
            <w:tcW w:w="5238" w:type="dxa"/>
          </w:tcPr>
          <w:p w:rsidR="00F80DCA" w:rsidRDefault="00F80DCA" w:rsidP="00222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3—Effective Routines and Procedures</w:t>
            </w:r>
          </w:p>
          <w:p w:rsidR="00F80DCA" w:rsidRDefault="00F80DCA" w:rsidP="00222110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80DCA" w:rsidRDefault="00F80DCA" w:rsidP="00F80DCA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440"/>
        <w:gridCol w:w="1440"/>
        <w:gridCol w:w="1440"/>
        <w:gridCol w:w="1440"/>
      </w:tblGrid>
      <w:tr w:rsidR="00F80DCA" w:rsidTr="00222110">
        <w:tc>
          <w:tcPr>
            <w:tcW w:w="5238" w:type="dxa"/>
          </w:tcPr>
          <w:p w:rsidR="00F80DCA" w:rsidRPr="00995E9B" w:rsidRDefault="00F80DCA" w:rsidP="002221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Rapport</w:t>
            </w:r>
          </w:p>
        </w:tc>
        <w:tc>
          <w:tcPr>
            <w:tcW w:w="1440" w:type="dxa"/>
          </w:tcPr>
          <w:p w:rsidR="00F80DCA" w:rsidRPr="00AE4F36" w:rsidRDefault="00F80DCA" w:rsidP="00222110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Ineffective</w:t>
            </w:r>
          </w:p>
        </w:tc>
        <w:tc>
          <w:tcPr>
            <w:tcW w:w="1440" w:type="dxa"/>
          </w:tcPr>
          <w:p w:rsidR="00F80DCA" w:rsidRPr="00AE4F36" w:rsidRDefault="00F80DCA" w:rsidP="00222110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Developing</w:t>
            </w:r>
          </w:p>
        </w:tc>
        <w:tc>
          <w:tcPr>
            <w:tcW w:w="1440" w:type="dxa"/>
          </w:tcPr>
          <w:p w:rsidR="00F80DCA" w:rsidRPr="00AE4F36" w:rsidRDefault="00F80DCA" w:rsidP="00222110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Effective</w:t>
            </w:r>
          </w:p>
        </w:tc>
        <w:tc>
          <w:tcPr>
            <w:tcW w:w="1440" w:type="dxa"/>
          </w:tcPr>
          <w:p w:rsidR="00F80DCA" w:rsidRPr="00AE4F36" w:rsidRDefault="00F80DCA" w:rsidP="00222110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N/A</w:t>
            </w:r>
          </w:p>
        </w:tc>
      </w:tr>
      <w:tr w:rsidR="00F80DCA" w:rsidTr="00222110">
        <w:tc>
          <w:tcPr>
            <w:tcW w:w="5238" w:type="dxa"/>
          </w:tcPr>
          <w:p w:rsidR="00F80DCA" w:rsidRDefault="00F80DCA" w:rsidP="00222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4—Faith Role Model</w:t>
            </w:r>
            <w:r w:rsidRPr="00995E9B">
              <w:rPr>
                <w:rFonts w:asciiTheme="majorHAnsi" w:hAnsiTheme="majorHAnsi"/>
              </w:rPr>
              <w:t xml:space="preserve"> </w:t>
            </w:r>
          </w:p>
          <w:p w:rsidR="00F80DCA" w:rsidRDefault="00F80DCA" w:rsidP="00222110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</w:tr>
      <w:tr w:rsidR="00F80DCA" w:rsidTr="00222110">
        <w:tc>
          <w:tcPr>
            <w:tcW w:w="5238" w:type="dxa"/>
          </w:tcPr>
          <w:p w:rsidR="00F80DCA" w:rsidRDefault="00F80DCA" w:rsidP="00222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5—Positive Rapport</w:t>
            </w:r>
          </w:p>
          <w:p w:rsidR="00F80DCA" w:rsidRDefault="00F80DCA" w:rsidP="00222110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</w:tr>
      <w:tr w:rsidR="00F80DCA" w:rsidTr="00222110">
        <w:tc>
          <w:tcPr>
            <w:tcW w:w="5238" w:type="dxa"/>
          </w:tcPr>
          <w:p w:rsidR="00F80DCA" w:rsidRDefault="00F80DCA" w:rsidP="00222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6—Teacher Efficacy</w:t>
            </w:r>
          </w:p>
          <w:p w:rsidR="00F80DCA" w:rsidRDefault="00F80DCA" w:rsidP="00222110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80DCA" w:rsidRDefault="00F80DCA" w:rsidP="0022211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80DCA" w:rsidRDefault="00F80DCA" w:rsidP="00F80DCA">
      <w:pPr>
        <w:spacing w:after="0" w:line="240" w:lineRule="auto"/>
        <w:rPr>
          <w:rFonts w:asciiTheme="majorHAnsi" w:hAnsiTheme="majorHAnsi"/>
        </w:rPr>
      </w:pPr>
    </w:p>
    <w:p w:rsidR="00F80DCA" w:rsidRDefault="00F80DCA" w:rsidP="00F80DCA">
      <w:pPr>
        <w:spacing w:after="0" w:line="240" w:lineRule="auto"/>
        <w:rPr>
          <w:rFonts w:asciiTheme="majorHAnsi" w:hAnsiTheme="majorHAnsi"/>
          <w:b/>
        </w:rPr>
      </w:pPr>
      <w:r w:rsidRPr="00AE4F36">
        <w:rPr>
          <w:rFonts w:asciiTheme="majorHAnsi" w:hAnsiTheme="majorHAnsi"/>
          <w:b/>
        </w:rPr>
        <w:t>Strengths/Growth Areas/Comments:</w:t>
      </w:r>
    </w:p>
    <w:p w:rsidR="00F80DCA" w:rsidRDefault="00F80DCA" w:rsidP="00F80DCA">
      <w:pPr>
        <w:spacing w:after="0" w:line="240" w:lineRule="auto"/>
        <w:rPr>
          <w:rFonts w:asciiTheme="majorHAnsi" w:hAnsiTheme="majorHAnsi"/>
          <w:b/>
        </w:rPr>
      </w:pPr>
    </w:p>
    <w:p w:rsidR="00F80DCA" w:rsidRDefault="00F80DCA" w:rsidP="00F80DCA">
      <w:pPr>
        <w:spacing w:after="0" w:line="240" w:lineRule="auto"/>
        <w:rPr>
          <w:rFonts w:asciiTheme="majorHAnsi" w:hAnsiTheme="majorHAnsi"/>
          <w:b/>
        </w:rPr>
      </w:pPr>
    </w:p>
    <w:p w:rsidR="00F80DCA" w:rsidRDefault="00F80DCA" w:rsidP="00F80DCA">
      <w:pPr>
        <w:spacing w:after="0" w:line="240" w:lineRule="auto"/>
        <w:rPr>
          <w:rFonts w:asciiTheme="majorHAnsi" w:hAnsiTheme="majorHAnsi"/>
          <w:b/>
        </w:rPr>
      </w:pPr>
    </w:p>
    <w:p w:rsidR="00F80DCA" w:rsidRDefault="00F80DCA" w:rsidP="00F80DCA">
      <w:pPr>
        <w:spacing w:after="0" w:line="240" w:lineRule="auto"/>
        <w:rPr>
          <w:rFonts w:asciiTheme="majorHAnsi" w:hAnsiTheme="majorHAnsi"/>
          <w:b/>
        </w:rPr>
      </w:pPr>
    </w:p>
    <w:p w:rsidR="00F80DCA" w:rsidRDefault="00F80DCA" w:rsidP="00F80DCA">
      <w:pPr>
        <w:spacing w:after="0" w:line="240" w:lineRule="auto"/>
        <w:rPr>
          <w:rFonts w:asciiTheme="majorHAnsi" w:hAnsiTheme="majorHAnsi"/>
          <w:b/>
        </w:rPr>
      </w:pPr>
    </w:p>
    <w:p w:rsidR="00F80DCA" w:rsidRDefault="00F80DCA" w:rsidP="00F80DCA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E60667" w:rsidRPr="00AE4F36" w:rsidRDefault="00E60667" w:rsidP="00E6066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AE4F36">
        <w:rPr>
          <w:rFonts w:asciiTheme="majorHAnsi" w:hAnsiTheme="majorHAnsi"/>
          <w:b/>
          <w:sz w:val="26"/>
          <w:szCs w:val="26"/>
        </w:rPr>
        <w:t>Professionalism</w:t>
      </w:r>
    </w:p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440"/>
        <w:gridCol w:w="1440"/>
        <w:gridCol w:w="1440"/>
        <w:gridCol w:w="1440"/>
      </w:tblGrid>
      <w:tr w:rsidR="00E60667" w:rsidTr="00CF036D">
        <w:tc>
          <w:tcPr>
            <w:tcW w:w="5238" w:type="dxa"/>
          </w:tcPr>
          <w:p w:rsidR="00E60667" w:rsidRPr="00995E9B" w:rsidRDefault="00E60667" w:rsidP="00CF036D">
            <w:pPr>
              <w:rPr>
                <w:rFonts w:asciiTheme="majorHAnsi" w:hAnsiTheme="majorHAnsi"/>
                <w:b/>
              </w:rPr>
            </w:pPr>
            <w:r w:rsidRPr="00995E9B">
              <w:rPr>
                <w:rFonts w:asciiTheme="majorHAnsi" w:hAnsiTheme="majorHAnsi"/>
                <w:b/>
              </w:rPr>
              <w:t>Professional Knowledge</w:t>
            </w:r>
          </w:p>
        </w:tc>
        <w:tc>
          <w:tcPr>
            <w:tcW w:w="1440" w:type="dxa"/>
          </w:tcPr>
          <w:p w:rsidR="00E60667" w:rsidRPr="00A204A4" w:rsidRDefault="00E60667" w:rsidP="00E60667">
            <w:pPr>
              <w:jc w:val="center"/>
              <w:rPr>
                <w:rFonts w:asciiTheme="majorHAnsi" w:hAnsiTheme="majorHAnsi"/>
                <w:b/>
              </w:rPr>
            </w:pPr>
            <w:r w:rsidRPr="00A204A4">
              <w:rPr>
                <w:rFonts w:asciiTheme="majorHAnsi" w:hAnsiTheme="majorHAnsi"/>
                <w:b/>
              </w:rPr>
              <w:t>Ineffective</w:t>
            </w:r>
          </w:p>
        </w:tc>
        <w:tc>
          <w:tcPr>
            <w:tcW w:w="1440" w:type="dxa"/>
          </w:tcPr>
          <w:p w:rsidR="00E60667" w:rsidRPr="00A204A4" w:rsidRDefault="00E60667" w:rsidP="00E60667">
            <w:pPr>
              <w:jc w:val="center"/>
              <w:rPr>
                <w:rFonts w:asciiTheme="majorHAnsi" w:hAnsiTheme="majorHAnsi"/>
                <w:b/>
              </w:rPr>
            </w:pPr>
            <w:r w:rsidRPr="00A204A4">
              <w:rPr>
                <w:rFonts w:asciiTheme="majorHAnsi" w:hAnsiTheme="majorHAnsi"/>
                <w:b/>
              </w:rPr>
              <w:t>Developing</w:t>
            </w:r>
          </w:p>
        </w:tc>
        <w:tc>
          <w:tcPr>
            <w:tcW w:w="1440" w:type="dxa"/>
          </w:tcPr>
          <w:p w:rsidR="00E60667" w:rsidRPr="00A204A4" w:rsidRDefault="00E60667" w:rsidP="00E60667">
            <w:pPr>
              <w:jc w:val="center"/>
              <w:rPr>
                <w:rFonts w:asciiTheme="majorHAnsi" w:hAnsiTheme="majorHAnsi"/>
                <w:b/>
              </w:rPr>
            </w:pPr>
            <w:r w:rsidRPr="00A204A4">
              <w:rPr>
                <w:rFonts w:asciiTheme="majorHAnsi" w:hAnsiTheme="majorHAnsi"/>
                <w:b/>
              </w:rPr>
              <w:t>Effective</w:t>
            </w:r>
          </w:p>
        </w:tc>
        <w:tc>
          <w:tcPr>
            <w:tcW w:w="1440" w:type="dxa"/>
          </w:tcPr>
          <w:p w:rsidR="00E60667" w:rsidRPr="00A204A4" w:rsidRDefault="00E60667" w:rsidP="00E60667">
            <w:pPr>
              <w:jc w:val="center"/>
              <w:rPr>
                <w:rFonts w:asciiTheme="majorHAnsi" w:hAnsiTheme="majorHAnsi"/>
                <w:b/>
              </w:rPr>
            </w:pPr>
            <w:r w:rsidRPr="00A204A4">
              <w:rPr>
                <w:rFonts w:asciiTheme="majorHAnsi" w:hAnsiTheme="majorHAnsi"/>
                <w:b/>
              </w:rPr>
              <w:t>N/A</w:t>
            </w:r>
          </w:p>
        </w:tc>
      </w:tr>
      <w:tr w:rsidR="00E60667" w:rsidTr="00CF036D">
        <w:tc>
          <w:tcPr>
            <w:tcW w:w="5238" w:type="dxa"/>
          </w:tcPr>
          <w:p w:rsidR="00E60667" w:rsidRDefault="00E60667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1—Content Area</w:t>
            </w:r>
          </w:p>
          <w:p w:rsidR="00E60667" w:rsidRDefault="00E60667" w:rsidP="00CF036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</w:tr>
      <w:tr w:rsidR="00E60667" w:rsidTr="00CF036D">
        <w:tc>
          <w:tcPr>
            <w:tcW w:w="5238" w:type="dxa"/>
          </w:tcPr>
          <w:p w:rsidR="00E60667" w:rsidRDefault="00E60667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2—Pedagogical Knowledge</w:t>
            </w:r>
          </w:p>
          <w:p w:rsidR="00E60667" w:rsidRDefault="00E60667" w:rsidP="00CF036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</w:tr>
      <w:tr w:rsidR="00E60667" w:rsidTr="00CF036D">
        <w:tc>
          <w:tcPr>
            <w:tcW w:w="5238" w:type="dxa"/>
          </w:tcPr>
          <w:p w:rsidR="00E60667" w:rsidRDefault="00E60667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3—Knowledge of the Catholic Faith</w:t>
            </w:r>
          </w:p>
          <w:p w:rsidR="00E60667" w:rsidRPr="00B1230A" w:rsidRDefault="00E60667" w:rsidP="00CF036D">
            <w:pPr>
              <w:rPr>
                <w:rFonts w:asciiTheme="majorHAnsi" w:hAnsiTheme="majorHAnsi"/>
              </w:rPr>
            </w:pPr>
            <w:r w:rsidRPr="00B1230A">
              <w:rPr>
                <w:rFonts w:asciiTheme="majorHAnsi" w:hAnsiTheme="majorHAnsi"/>
              </w:rPr>
              <w:t>*Catechists Only</w:t>
            </w: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440"/>
        <w:gridCol w:w="1440"/>
        <w:gridCol w:w="1440"/>
        <w:gridCol w:w="1440"/>
      </w:tblGrid>
      <w:tr w:rsidR="00E60667" w:rsidTr="00CF036D">
        <w:tc>
          <w:tcPr>
            <w:tcW w:w="5238" w:type="dxa"/>
          </w:tcPr>
          <w:p w:rsidR="00E60667" w:rsidRPr="00AE4F36" w:rsidRDefault="00E60667" w:rsidP="00CF036D">
            <w:pPr>
              <w:rPr>
                <w:rFonts w:asciiTheme="majorHAnsi" w:hAnsiTheme="majorHAnsi"/>
                <w:b/>
              </w:rPr>
            </w:pPr>
            <w:r w:rsidRPr="00995E9B">
              <w:rPr>
                <w:rFonts w:asciiTheme="majorHAnsi" w:hAnsiTheme="majorHAnsi"/>
                <w:b/>
              </w:rPr>
              <w:t>Professional Growth</w:t>
            </w:r>
          </w:p>
        </w:tc>
        <w:tc>
          <w:tcPr>
            <w:tcW w:w="1440" w:type="dxa"/>
          </w:tcPr>
          <w:p w:rsidR="00E60667" w:rsidRPr="00AE4F36" w:rsidRDefault="00E60667" w:rsidP="00E60667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Ineffective</w:t>
            </w:r>
          </w:p>
        </w:tc>
        <w:tc>
          <w:tcPr>
            <w:tcW w:w="1440" w:type="dxa"/>
          </w:tcPr>
          <w:p w:rsidR="00E60667" w:rsidRPr="00AE4F36" w:rsidRDefault="00E60667" w:rsidP="00E60667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Developing</w:t>
            </w:r>
          </w:p>
        </w:tc>
        <w:tc>
          <w:tcPr>
            <w:tcW w:w="1440" w:type="dxa"/>
          </w:tcPr>
          <w:p w:rsidR="00E60667" w:rsidRPr="00AE4F36" w:rsidRDefault="00E60667" w:rsidP="00E60667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Effective</w:t>
            </w:r>
          </w:p>
        </w:tc>
        <w:tc>
          <w:tcPr>
            <w:tcW w:w="1440" w:type="dxa"/>
          </w:tcPr>
          <w:p w:rsidR="00E60667" w:rsidRPr="00AE4F36" w:rsidRDefault="00E60667" w:rsidP="00E60667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N/A</w:t>
            </w:r>
          </w:p>
        </w:tc>
      </w:tr>
      <w:tr w:rsidR="00E60667" w:rsidTr="00CF036D">
        <w:tc>
          <w:tcPr>
            <w:tcW w:w="5238" w:type="dxa"/>
          </w:tcPr>
          <w:p w:rsidR="00E60667" w:rsidRDefault="00E60667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4—Ethical Professional Conduct</w:t>
            </w:r>
          </w:p>
          <w:p w:rsidR="00E60667" w:rsidRDefault="00E60667" w:rsidP="00CF036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</w:tr>
      <w:tr w:rsidR="00E60667" w:rsidTr="00CF036D">
        <w:tc>
          <w:tcPr>
            <w:tcW w:w="5238" w:type="dxa"/>
          </w:tcPr>
          <w:p w:rsidR="00E60667" w:rsidRDefault="00E60667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5—Purposeful Professional Development</w:t>
            </w:r>
          </w:p>
          <w:p w:rsidR="00E60667" w:rsidRDefault="00E60667" w:rsidP="00CF036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</w:tr>
      <w:tr w:rsidR="00E60667" w:rsidTr="00CF036D">
        <w:tc>
          <w:tcPr>
            <w:tcW w:w="5238" w:type="dxa"/>
          </w:tcPr>
          <w:p w:rsidR="00E60667" w:rsidRDefault="00E60667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6—</w:t>
            </w:r>
            <w:r w:rsidRPr="00995E9B">
              <w:rPr>
                <w:rFonts w:asciiTheme="majorHAnsi" w:hAnsiTheme="majorHAnsi"/>
              </w:rPr>
              <w:t>Initiative to Seek Opportunities to Impact Teaching Quality and Student Achievement</w:t>
            </w: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</w:p>
    <w:p w:rsidR="00E60667" w:rsidRPr="005C45C0" w:rsidRDefault="00E60667" w:rsidP="00E60667">
      <w:pPr>
        <w:spacing w:after="0" w:line="240" w:lineRule="auto"/>
        <w:rPr>
          <w:rFonts w:asciiTheme="majorHAnsi" w:hAnsiTheme="majorHAnsi"/>
          <w:b/>
        </w:rPr>
      </w:pPr>
      <w:r w:rsidRPr="005C45C0">
        <w:rPr>
          <w:rFonts w:asciiTheme="majorHAnsi" w:hAnsiTheme="majorHAnsi"/>
          <w:b/>
        </w:rPr>
        <w:t>Strengths/Growth Areas/Comments:</w:t>
      </w:r>
    </w:p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</w:p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</w:p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</w:p>
    <w:p w:rsidR="00562D0F" w:rsidRDefault="00562D0F" w:rsidP="00562D0F">
      <w:pPr>
        <w:spacing w:after="0" w:line="240" w:lineRule="auto"/>
        <w:rPr>
          <w:rFonts w:asciiTheme="majorHAnsi" w:hAnsiTheme="majorHAnsi"/>
        </w:rPr>
      </w:pPr>
    </w:p>
    <w:p w:rsidR="00F80DCA" w:rsidRDefault="00F80DCA" w:rsidP="00562D0F">
      <w:pPr>
        <w:spacing w:after="0" w:line="240" w:lineRule="auto"/>
        <w:rPr>
          <w:rFonts w:asciiTheme="majorHAnsi" w:hAnsiTheme="majorHAnsi"/>
        </w:rPr>
      </w:pPr>
    </w:p>
    <w:p w:rsidR="00E60667" w:rsidRPr="00AE4F36" w:rsidRDefault="00E60667" w:rsidP="00562D0F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AE4F36">
        <w:rPr>
          <w:rFonts w:asciiTheme="majorHAnsi" w:hAnsiTheme="majorHAnsi"/>
          <w:b/>
          <w:sz w:val="26"/>
          <w:szCs w:val="26"/>
        </w:rPr>
        <w:lastRenderedPageBreak/>
        <w:t>Instructional Practice</w:t>
      </w:r>
    </w:p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440"/>
        <w:gridCol w:w="1440"/>
        <w:gridCol w:w="1440"/>
        <w:gridCol w:w="1440"/>
      </w:tblGrid>
      <w:tr w:rsidR="00E60667" w:rsidTr="00CF036D">
        <w:tc>
          <w:tcPr>
            <w:tcW w:w="5238" w:type="dxa"/>
          </w:tcPr>
          <w:p w:rsidR="00E60667" w:rsidRPr="00995E9B" w:rsidRDefault="00E60667" w:rsidP="00CF036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Effective Instruction</w:t>
            </w:r>
          </w:p>
        </w:tc>
        <w:tc>
          <w:tcPr>
            <w:tcW w:w="1440" w:type="dxa"/>
          </w:tcPr>
          <w:p w:rsidR="00E60667" w:rsidRPr="00AE4F36" w:rsidRDefault="00E60667" w:rsidP="00E60667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Ineffective</w:t>
            </w:r>
          </w:p>
        </w:tc>
        <w:tc>
          <w:tcPr>
            <w:tcW w:w="1440" w:type="dxa"/>
          </w:tcPr>
          <w:p w:rsidR="00E60667" w:rsidRPr="00AE4F36" w:rsidRDefault="00E60667" w:rsidP="00E60667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Developing</w:t>
            </w:r>
          </w:p>
        </w:tc>
        <w:tc>
          <w:tcPr>
            <w:tcW w:w="1440" w:type="dxa"/>
          </w:tcPr>
          <w:p w:rsidR="00E60667" w:rsidRPr="00AE4F36" w:rsidRDefault="00E60667" w:rsidP="00E60667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Effective</w:t>
            </w:r>
          </w:p>
        </w:tc>
        <w:tc>
          <w:tcPr>
            <w:tcW w:w="1440" w:type="dxa"/>
          </w:tcPr>
          <w:p w:rsidR="00E60667" w:rsidRPr="00AE4F36" w:rsidRDefault="00E60667" w:rsidP="00E60667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N/A</w:t>
            </w:r>
          </w:p>
        </w:tc>
      </w:tr>
      <w:tr w:rsidR="00E60667" w:rsidTr="00CF036D">
        <w:tc>
          <w:tcPr>
            <w:tcW w:w="5238" w:type="dxa"/>
          </w:tcPr>
          <w:p w:rsidR="00E60667" w:rsidRDefault="00E60667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1—Embedded Catholic Identity</w:t>
            </w:r>
          </w:p>
          <w:p w:rsidR="00E60667" w:rsidRDefault="00E60667" w:rsidP="00CF036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</w:tr>
      <w:tr w:rsidR="00E60667" w:rsidTr="00CF036D">
        <w:tc>
          <w:tcPr>
            <w:tcW w:w="5238" w:type="dxa"/>
          </w:tcPr>
          <w:p w:rsidR="00E60667" w:rsidRDefault="00E60667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2—Student Learning</w:t>
            </w:r>
          </w:p>
          <w:p w:rsidR="00E60667" w:rsidRDefault="00E60667" w:rsidP="00CF036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</w:tr>
      <w:tr w:rsidR="00E60667" w:rsidTr="00CF036D">
        <w:tc>
          <w:tcPr>
            <w:tcW w:w="5238" w:type="dxa"/>
          </w:tcPr>
          <w:p w:rsidR="00E60667" w:rsidRDefault="00E60667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3—Curricular Planning</w:t>
            </w:r>
          </w:p>
          <w:p w:rsidR="00E60667" w:rsidRDefault="00E60667" w:rsidP="00CF036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</w:tr>
      <w:tr w:rsidR="00E60667" w:rsidTr="00CF036D">
        <w:tc>
          <w:tcPr>
            <w:tcW w:w="5238" w:type="dxa"/>
          </w:tcPr>
          <w:p w:rsidR="00E60667" w:rsidRDefault="00E60667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4—Use of Learning Outcomes and Standards</w:t>
            </w:r>
          </w:p>
          <w:p w:rsidR="00E60667" w:rsidRDefault="00E60667" w:rsidP="00CF036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</w:tr>
      <w:tr w:rsidR="00E60667" w:rsidTr="00CF036D">
        <w:tc>
          <w:tcPr>
            <w:tcW w:w="5238" w:type="dxa"/>
          </w:tcPr>
          <w:p w:rsidR="00E60667" w:rsidRDefault="00E60667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5—Differentiation </w:t>
            </w:r>
          </w:p>
          <w:p w:rsidR="00E60667" w:rsidRDefault="00E60667" w:rsidP="00CF036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</w:tr>
      <w:tr w:rsidR="00E60667" w:rsidTr="00CF036D">
        <w:tc>
          <w:tcPr>
            <w:tcW w:w="5238" w:type="dxa"/>
          </w:tcPr>
          <w:p w:rsidR="00E60667" w:rsidRDefault="00E60667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6—Visible Learning </w:t>
            </w:r>
          </w:p>
          <w:p w:rsidR="00E60667" w:rsidRDefault="00E60667" w:rsidP="00CF036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440"/>
        <w:gridCol w:w="1440"/>
        <w:gridCol w:w="1440"/>
        <w:gridCol w:w="1440"/>
      </w:tblGrid>
      <w:tr w:rsidR="00E60667" w:rsidTr="00CF036D">
        <w:tc>
          <w:tcPr>
            <w:tcW w:w="5238" w:type="dxa"/>
          </w:tcPr>
          <w:p w:rsidR="00E60667" w:rsidRPr="00995E9B" w:rsidRDefault="00E60667" w:rsidP="00CF036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  <w:tc>
          <w:tcPr>
            <w:tcW w:w="1440" w:type="dxa"/>
          </w:tcPr>
          <w:p w:rsidR="00E60667" w:rsidRPr="00AE4F36" w:rsidRDefault="00E60667" w:rsidP="00E60667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Ineffective</w:t>
            </w:r>
          </w:p>
        </w:tc>
        <w:tc>
          <w:tcPr>
            <w:tcW w:w="1440" w:type="dxa"/>
          </w:tcPr>
          <w:p w:rsidR="00E60667" w:rsidRPr="00AE4F36" w:rsidRDefault="00E60667" w:rsidP="00E60667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Developing</w:t>
            </w:r>
          </w:p>
        </w:tc>
        <w:tc>
          <w:tcPr>
            <w:tcW w:w="1440" w:type="dxa"/>
          </w:tcPr>
          <w:p w:rsidR="00E60667" w:rsidRPr="00AE4F36" w:rsidRDefault="00E60667" w:rsidP="00E60667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Effective</w:t>
            </w:r>
          </w:p>
        </w:tc>
        <w:tc>
          <w:tcPr>
            <w:tcW w:w="1440" w:type="dxa"/>
          </w:tcPr>
          <w:p w:rsidR="00E60667" w:rsidRPr="00AE4F36" w:rsidRDefault="00E60667" w:rsidP="00E60667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N/A</w:t>
            </w:r>
          </w:p>
        </w:tc>
      </w:tr>
      <w:tr w:rsidR="00E60667" w:rsidTr="00CF036D">
        <w:tc>
          <w:tcPr>
            <w:tcW w:w="5238" w:type="dxa"/>
          </w:tcPr>
          <w:p w:rsidR="00E60667" w:rsidRDefault="00E60667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7—Growth Feedback to Students</w:t>
            </w:r>
            <w:r w:rsidRPr="00995E9B">
              <w:rPr>
                <w:rFonts w:asciiTheme="majorHAnsi" w:hAnsiTheme="majorHAnsi"/>
              </w:rPr>
              <w:t xml:space="preserve"> </w:t>
            </w:r>
          </w:p>
          <w:p w:rsidR="00E60667" w:rsidRDefault="00E60667" w:rsidP="00CF036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</w:tr>
      <w:tr w:rsidR="00E60667" w:rsidTr="00CF036D">
        <w:tc>
          <w:tcPr>
            <w:tcW w:w="5238" w:type="dxa"/>
          </w:tcPr>
          <w:p w:rsidR="00E60667" w:rsidRDefault="00E60667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8—Use of Data</w:t>
            </w:r>
          </w:p>
          <w:p w:rsidR="00E60667" w:rsidRDefault="00E60667" w:rsidP="00CF036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</w:tr>
      <w:tr w:rsidR="00E60667" w:rsidTr="00CF036D">
        <w:tc>
          <w:tcPr>
            <w:tcW w:w="5238" w:type="dxa"/>
          </w:tcPr>
          <w:p w:rsidR="00E60667" w:rsidRDefault="00E60667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9—Student Self- Assessment</w:t>
            </w:r>
          </w:p>
          <w:p w:rsidR="00E60667" w:rsidRDefault="00E60667" w:rsidP="00CF036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E60667" w:rsidRDefault="00E60667" w:rsidP="00E6066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</w:p>
    <w:p w:rsidR="00E60667" w:rsidRDefault="00E60667" w:rsidP="00E60667">
      <w:pPr>
        <w:spacing w:after="0" w:line="240" w:lineRule="auto"/>
        <w:rPr>
          <w:rFonts w:asciiTheme="majorHAnsi" w:hAnsiTheme="majorHAnsi"/>
          <w:b/>
        </w:rPr>
      </w:pPr>
      <w:r w:rsidRPr="00AE4F36">
        <w:rPr>
          <w:rFonts w:asciiTheme="majorHAnsi" w:hAnsiTheme="majorHAnsi"/>
          <w:b/>
        </w:rPr>
        <w:t>Strengths/Growth Areas/Comments:</w:t>
      </w:r>
    </w:p>
    <w:p w:rsidR="00562D0F" w:rsidRDefault="00562D0F" w:rsidP="00E60667">
      <w:pPr>
        <w:spacing w:after="0" w:line="240" w:lineRule="auto"/>
        <w:rPr>
          <w:rFonts w:asciiTheme="majorHAnsi" w:hAnsiTheme="majorHAnsi"/>
          <w:b/>
        </w:rPr>
      </w:pPr>
    </w:p>
    <w:p w:rsidR="00562D0F" w:rsidRDefault="00562D0F" w:rsidP="00E60667">
      <w:pPr>
        <w:spacing w:after="0" w:line="240" w:lineRule="auto"/>
        <w:rPr>
          <w:rFonts w:asciiTheme="majorHAnsi" w:hAnsiTheme="majorHAnsi"/>
          <w:b/>
        </w:rPr>
      </w:pPr>
    </w:p>
    <w:p w:rsidR="00562D0F" w:rsidRDefault="00562D0F" w:rsidP="00E60667">
      <w:pPr>
        <w:spacing w:after="0" w:line="240" w:lineRule="auto"/>
        <w:rPr>
          <w:rFonts w:asciiTheme="majorHAnsi" w:hAnsiTheme="majorHAnsi"/>
          <w:b/>
        </w:rPr>
      </w:pPr>
    </w:p>
    <w:p w:rsidR="00562D0F" w:rsidRPr="00AE4F36" w:rsidRDefault="00562D0F" w:rsidP="00E60667">
      <w:pPr>
        <w:spacing w:after="0" w:line="240" w:lineRule="auto"/>
        <w:rPr>
          <w:rFonts w:asciiTheme="majorHAnsi" w:hAnsiTheme="majorHAnsi"/>
          <w:b/>
        </w:rPr>
      </w:pPr>
    </w:p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</w:p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</w:p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</w:p>
    <w:p w:rsidR="00E60667" w:rsidRDefault="00E60667" w:rsidP="00E60667">
      <w:pPr>
        <w:spacing w:after="0" w:line="240" w:lineRule="auto"/>
        <w:rPr>
          <w:rFonts w:asciiTheme="majorHAnsi" w:hAnsiTheme="majorHAnsi"/>
        </w:rPr>
      </w:pPr>
    </w:p>
    <w:p w:rsidR="00562D0F" w:rsidRPr="00AE4F36" w:rsidRDefault="00562D0F" w:rsidP="00562D0F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AE4F36">
        <w:rPr>
          <w:rFonts w:asciiTheme="majorHAnsi" w:hAnsiTheme="majorHAnsi"/>
          <w:b/>
          <w:sz w:val="26"/>
          <w:szCs w:val="26"/>
        </w:rPr>
        <w:t>Communication &amp; Collaboration</w:t>
      </w:r>
    </w:p>
    <w:p w:rsidR="00562D0F" w:rsidRDefault="00562D0F" w:rsidP="00562D0F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440"/>
        <w:gridCol w:w="1440"/>
        <w:gridCol w:w="1440"/>
        <w:gridCol w:w="1440"/>
      </w:tblGrid>
      <w:tr w:rsidR="00562D0F" w:rsidTr="00CF036D">
        <w:tc>
          <w:tcPr>
            <w:tcW w:w="5238" w:type="dxa"/>
          </w:tcPr>
          <w:p w:rsidR="00562D0F" w:rsidRPr="00995E9B" w:rsidRDefault="00562D0F" w:rsidP="00CF03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:rsidR="00562D0F" w:rsidRPr="00AE4F36" w:rsidRDefault="00562D0F" w:rsidP="00CF036D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Ineffective</w:t>
            </w:r>
          </w:p>
        </w:tc>
        <w:tc>
          <w:tcPr>
            <w:tcW w:w="1440" w:type="dxa"/>
          </w:tcPr>
          <w:p w:rsidR="00562D0F" w:rsidRPr="00AE4F36" w:rsidRDefault="00562D0F" w:rsidP="00CF036D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Developing</w:t>
            </w:r>
          </w:p>
        </w:tc>
        <w:tc>
          <w:tcPr>
            <w:tcW w:w="1440" w:type="dxa"/>
          </w:tcPr>
          <w:p w:rsidR="00562D0F" w:rsidRPr="00AE4F36" w:rsidRDefault="00562D0F" w:rsidP="00CF036D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Effective</w:t>
            </w:r>
          </w:p>
        </w:tc>
        <w:tc>
          <w:tcPr>
            <w:tcW w:w="1440" w:type="dxa"/>
          </w:tcPr>
          <w:p w:rsidR="00562D0F" w:rsidRPr="00AE4F36" w:rsidRDefault="00562D0F" w:rsidP="00CF036D">
            <w:pPr>
              <w:jc w:val="center"/>
              <w:rPr>
                <w:rFonts w:asciiTheme="majorHAnsi" w:hAnsiTheme="majorHAnsi"/>
                <w:b/>
              </w:rPr>
            </w:pPr>
            <w:r w:rsidRPr="00AE4F36">
              <w:rPr>
                <w:rFonts w:asciiTheme="majorHAnsi" w:hAnsiTheme="majorHAnsi"/>
                <w:b/>
              </w:rPr>
              <w:t>N/A</w:t>
            </w:r>
          </w:p>
        </w:tc>
      </w:tr>
      <w:tr w:rsidR="00562D0F" w:rsidTr="00CF036D">
        <w:tc>
          <w:tcPr>
            <w:tcW w:w="5238" w:type="dxa"/>
          </w:tcPr>
          <w:p w:rsidR="00562D0F" w:rsidRDefault="00562D0F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1—Positive Interactions &amp; Initiative; Team Contributor</w:t>
            </w:r>
          </w:p>
        </w:tc>
        <w:tc>
          <w:tcPr>
            <w:tcW w:w="1440" w:type="dxa"/>
          </w:tcPr>
          <w:p w:rsidR="00562D0F" w:rsidRDefault="00562D0F" w:rsidP="00CF03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62D0F" w:rsidRDefault="00562D0F" w:rsidP="00CF03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62D0F" w:rsidRDefault="00562D0F" w:rsidP="00CF03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62D0F" w:rsidRDefault="00562D0F" w:rsidP="00CF036D">
            <w:pPr>
              <w:jc w:val="center"/>
              <w:rPr>
                <w:rFonts w:asciiTheme="majorHAnsi" w:hAnsiTheme="majorHAnsi"/>
              </w:rPr>
            </w:pPr>
          </w:p>
        </w:tc>
      </w:tr>
      <w:tr w:rsidR="00562D0F" w:rsidTr="00CF036D">
        <w:tc>
          <w:tcPr>
            <w:tcW w:w="5238" w:type="dxa"/>
          </w:tcPr>
          <w:p w:rsidR="00562D0F" w:rsidRDefault="00562D0F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2—Intentional Relationships</w:t>
            </w:r>
          </w:p>
          <w:p w:rsidR="00562D0F" w:rsidRDefault="00562D0F" w:rsidP="00CF036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62D0F" w:rsidRDefault="00562D0F" w:rsidP="00CF03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62D0F" w:rsidRDefault="00562D0F" w:rsidP="00CF03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62D0F" w:rsidRDefault="00562D0F" w:rsidP="00CF03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62D0F" w:rsidRDefault="00562D0F" w:rsidP="00CF036D">
            <w:pPr>
              <w:jc w:val="center"/>
              <w:rPr>
                <w:rFonts w:asciiTheme="majorHAnsi" w:hAnsiTheme="majorHAnsi"/>
              </w:rPr>
            </w:pPr>
          </w:p>
        </w:tc>
      </w:tr>
      <w:tr w:rsidR="00562D0F" w:rsidTr="00CF036D">
        <w:tc>
          <w:tcPr>
            <w:tcW w:w="5238" w:type="dxa"/>
          </w:tcPr>
          <w:p w:rsidR="00562D0F" w:rsidRDefault="00562D0F" w:rsidP="00CF03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3—Proactive Communication</w:t>
            </w:r>
          </w:p>
          <w:p w:rsidR="00562D0F" w:rsidRDefault="00562D0F" w:rsidP="00CF036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62D0F" w:rsidRDefault="00562D0F" w:rsidP="00CF03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62D0F" w:rsidRDefault="00562D0F" w:rsidP="00CF03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62D0F" w:rsidRDefault="00562D0F" w:rsidP="00CF03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62D0F" w:rsidRDefault="00562D0F" w:rsidP="00CF036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62D0F" w:rsidRDefault="00562D0F" w:rsidP="00562D0F">
      <w:pPr>
        <w:spacing w:after="0" w:line="240" w:lineRule="auto"/>
        <w:rPr>
          <w:rFonts w:asciiTheme="majorHAnsi" w:hAnsiTheme="majorHAnsi"/>
        </w:rPr>
      </w:pPr>
    </w:p>
    <w:p w:rsidR="00562D0F" w:rsidRDefault="00562D0F" w:rsidP="00562D0F">
      <w:pPr>
        <w:spacing w:after="0" w:line="240" w:lineRule="auto"/>
        <w:rPr>
          <w:rFonts w:asciiTheme="majorHAnsi" w:hAnsiTheme="majorHAnsi"/>
          <w:b/>
        </w:rPr>
      </w:pPr>
      <w:r w:rsidRPr="00AE4F36">
        <w:rPr>
          <w:rFonts w:asciiTheme="majorHAnsi" w:hAnsiTheme="majorHAnsi"/>
          <w:b/>
        </w:rPr>
        <w:t>Strengths/Growth Areas/Comments:</w:t>
      </w:r>
    </w:p>
    <w:p w:rsidR="00562D0F" w:rsidRDefault="00562D0F" w:rsidP="00562D0F">
      <w:pPr>
        <w:spacing w:after="0" w:line="240" w:lineRule="auto"/>
        <w:rPr>
          <w:rFonts w:asciiTheme="majorHAnsi" w:hAnsiTheme="majorHAnsi"/>
          <w:b/>
        </w:rPr>
      </w:pPr>
    </w:p>
    <w:p w:rsidR="00562D0F" w:rsidRDefault="00562D0F" w:rsidP="00562D0F">
      <w:pPr>
        <w:spacing w:after="0" w:line="240" w:lineRule="auto"/>
        <w:rPr>
          <w:rFonts w:asciiTheme="majorHAnsi" w:hAnsiTheme="majorHAnsi"/>
          <w:b/>
        </w:rPr>
      </w:pPr>
    </w:p>
    <w:p w:rsidR="00562D0F" w:rsidRDefault="00562D0F" w:rsidP="00562D0F">
      <w:pPr>
        <w:spacing w:after="0" w:line="240" w:lineRule="auto"/>
        <w:rPr>
          <w:rFonts w:asciiTheme="majorHAnsi" w:hAnsiTheme="majorHAnsi"/>
          <w:b/>
        </w:rPr>
      </w:pPr>
    </w:p>
    <w:p w:rsidR="00562D0F" w:rsidRDefault="00562D0F" w:rsidP="00562D0F">
      <w:pPr>
        <w:spacing w:after="0" w:line="240" w:lineRule="auto"/>
        <w:rPr>
          <w:rFonts w:asciiTheme="majorHAnsi" w:hAnsiTheme="majorHAnsi"/>
          <w:b/>
        </w:rPr>
      </w:pPr>
    </w:p>
    <w:p w:rsidR="00562D0F" w:rsidRDefault="00562D0F" w:rsidP="00562D0F">
      <w:pPr>
        <w:spacing w:after="0" w:line="240" w:lineRule="auto"/>
        <w:rPr>
          <w:rFonts w:asciiTheme="majorHAnsi" w:hAnsiTheme="majorHAnsi"/>
          <w:b/>
        </w:rPr>
      </w:pPr>
    </w:p>
    <w:p w:rsidR="00562D0F" w:rsidRDefault="00562D0F" w:rsidP="00562D0F">
      <w:pPr>
        <w:spacing w:after="0" w:line="240" w:lineRule="auto"/>
        <w:rPr>
          <w:rFonts w:asciiTheme="majorHAnsi" w:hAnsiTheme="majorHAnsi"/>
          <w:b/>
        </w:rPr>
      </w:pPr>
    </w:p>
    <w:p w:rsidR="00562D0F" w:rsidRDefault="00562D0F" w:rsidP="00562D0F">
      <w:pPr>
        <w:spacing w:after="0" w:line="240" w:lineRule="auto"/>
        <w:rPr>
          <w:rFonts w:asciiTheme="majorHAnsi" w:hAnsiTheme="majorHAnsi"/>
          <w:b/>
        </w:rPr>
      </w:pPr>
    </w:p>
    <w:p w:rsidR="00574D6D" w:rsidRDefault="00574D6D">
      <w:pPr>
        <w:rPr>
          <w:rFonts w:asciiTheme="majorHAnsi" w:hAnsiTheme="majorHAnsi"/>
          <w:b/>
        </w:rPr>
      </w:pPr>
      <w:bookmarkStart w:id="0" w:name="_GoBack"/>
      <w:bookmarkEnd w:id="0"/>
    </w:p>
    <w:sectPr w:rsidR="00574D6D" w:rsidSect="00995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67"/>
    <w:rsid w:val="00562D0F"/>
    <w:rsid w:val="00574D6D"/>
    <w:rsid w:val="00E60667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Cincinnati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Archdiocese of Cincinnati</dc:creator>
  <cp:lastModifiedBy>Archdiocese of Cincinnati</cp:lastModifiedBy>
  <cp:revision>2</cp:revision>
  <cp:lastPrinted>2018-09-05T14:39:00Z</cp:lastPrinted>
  <dcterms:created xsi:type="dcterms:W3CDTF">2018-09-05T14:35:00Z</dcterms:created>
  <dcterms:modified xsi:type="dcterms:W3CDTF">2018-09-10T14:14:00Z</dcterms:modified>
</cp:coreProperties>
</file>