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4B7F" w14:textId="18A5F083" w:rsidR="007E5807" w:rsidRPr="0087346E" w:rsidRDefault="0087346E" w:rsidP="0087346E">
      <w:pPr>
        <w:jc w:val="center"/>
        <w:rPr>
          <w:rFonts w:ascii="Adobe Garamond Pro" w:hAnsi="Adobe Garamond Pro"/>
          <w:b/>
          <w:bCs/>
          <w:sz w:val="28"/>
          <w:szCs w:val="28"/>
        </w:rPr>
      </w:pPr>
      <w:r w:rsidRPr="0087346E">
        <w:rPr>
          <w:rFonts w:ascii="Adobe Garamond Pro" w:hAnsi="Adobe Garamond Pro"/>
          <w:b/>
          <w:bCs/>
          <w:sz w:val="28"/>
          <w:szCs w:val="28"/>
        </w:rPr>
        <w:t>Beacons Roundtable</w:t>
      </w:r>
    </w:p>
    <w:p w14:paraId="3108915B" w14:textId="7E251AB7" w:rsidR="0087346E" w:rsidRPr="0087346E" w:rsidRDefault="0087346E" w:rsidP="0087346E">
      <w:pPr>
        <w:jc w:val="center"/>
        <w:rPr>
          <w:rFonts w:ascii="Adobe Garamond Pro" w:hAnsi="Adobe Garamond Pro"/>
          <w:b/>
          <w:bCs/>
          <w:sz w:val="28"/>
          <w:szCs w:val="28"/>
        </w:rPr>
      </w:pPr>
      <w:r w:rsidRPr="0087346E">
        <w:rPr>
          <w:rFonts w:ascii="Adobe Garamond Pro" w:hAnsi="Adobe Garamond Pro"/>
          <w:b/>
          <w:bCs/>
          <w:sz w:val="28"/>
          <w:szCs w:val="28"/>
        </w:rPr>
        <w:t>March 10: Welcome and Hospitality are Key</w:t>
      </w:r>
    </w:p>
    <w:p w14:paraId="707ED218" w14:textId="4C4EC70C" w:rsidR="0087346E" w:rsidRDefault="0087346E" w:rsidP="0087346E">
      <w:pPr>
        <w:jc w:val="center"/>
        <w:rPr>
          <w:rFonts w:ascii="Adobe Garamond Pro" w:hAnsi="Adobe Garamond Pro"/>
          <w:sz w:val="28"/>
          <w:szCs w:val="28"/>
        </w:rPr>
      </w:pPr>
    </w:p>
    <w:p w14:paraId="539CC9B9" w14:textId="77777777" w:rsidR="0087346E" w:rsidRDefault="0087346E" w:rsidP="0087346E">
      <w:pPr>
        <w:rPr>
          <w:rFonts w:ascii="Open Sans Semibold" w:hAnsi="Open Sans Semibold" w:cs="Open Sans Semibold"/>
          <w:b/>
          <w:bCs/>
          <w:sz w:val="22"/>
          <w:szCs w:val="22"/>
        </w:rPr>
      </w:pPr>
    </w:p>
    <w:p w14:paraId="0536F998" w14:textId="6BC3DA5B" w:rsidR="0087346E" w:rsidRPr="0087346E" w:rsidRDefault="0087346E" w:rsidP="0087346E">
      <w:pPr>
        <w:rPr>
          <w:rFonts w:ascii="Open Sans Semibold" w:hAnsi="Open Sans Semibold" w:cs="Open Sans Semibold"/>
          <w:b/>
          <w:bCs/>
          <w:sz w:val="22"/>
          <w:szCs w:val="22"/>
        </w:rPr>
      </w:pPr>
      <w:r w:rsidRPr="0087346E">
        <w:rPr>
          <w:rFonts w:ascii="Open Sans Semibold" w:hAnsi="Open Sans Semibold" w:cs="Open Sans Semibold"/>
          <w:b/>
          <w:bCs/>
          <w:sz w:val="22"/>
          <w:szCs w:val="22"/>
        </w:rPr>
        <w:t xml:space="preserve">Links </w:t>
      </w:r>
      <w:r>
        <w:rPr>
          <w:rFonts w:ascii="Open Sans Semibold" w:hAnsi="Open Sans Semibold" w:cs="Open Sans Semibold"/>
          <w:b/>
          <w:bCs/>
          <w:sz w:val="22"/>
          <w:szCs w:val="22"/>
        </w:rPr>
        <w:t>S</w:t>
      </w:r>
      <w:r w:rsidRPr="0087346E">
        <w:rPr>
          <w:rFonts w:ascii="Open Sans Semibold" w:hAnsi="Open Sans Semibold" w:cs="Open Sans Semibold"/>
          <w:b/>
          <w:bCs/>
          <w:sz w:val="22"/>
          <w:szCs w:val="22"/>
        </w:rPr>
        <w:t>hared</w:t>
      </w:r>
    </w:p>
    <w:p w14:paraId="22CA37B7" w14:textId="42C81E07" w:rsidR="0087346E" w:rsidRDefault="0087346E" w:rsidP="0087346E">
      <w:pPr>
        <w:rPr>
          <w:rFonts w:ascii="Open Sans" w:hAnsi="Open Sans" w:cs="Open Sans"/>
          <w:sz w:val="22"/>
          <w:szCs w:val="22"/>
        </w:rPr>
      </w:pPr>
    </w:p>
    <w:p w14:paraId="1234D560" w14:textId="0FD44E4D" w:rsidR="0087346E" w:rsidRDefault="0087346E" w:rsidP="0087346E">
      <w:pPr>
        <w:rPr>
          <w:rFonts w:ascii="Open Sans" w:hAnsi="Open Sans" w:cs="Open Sans"/>
          <w:sz w:val="22"/>
          <w:szCs w:val="22"/>
        </w:rPr>
      </w:pPr>
      <w:hyperlink r:id="rId4" w:history="1">
        <w:r w:rsidRPr="0087346E">
          <w:rPr>
            <w:rStyle w:val="Hyperlink"/>
            <w:rFonts w:ascii="Open Sans" w:hAnsi="Open Sans" w:cs="Open Sans"/>
            <w:sz w:val="22"/>
            <w:szCs w:val="22"/>
          </w:rPr>
          <w:t>Catholic Missionary Disciples 16 tips to improving your parish hospitality</w:t>
        </w:r>
      </w:hyperlink>
    </w:p>
    <w:p w14:paraId="5ECC9F5C" w14:textId="6B0A7FE2" w:rsidR="0087346E" w:rsidRDefault="0087346E" w:rsidP="0087346E">
      <w:pPr>
        <w:rPr>
          <w:rFonts w:ascii="Open Sans" w:hAnsi="Open Sans" w:cs="Open Sans"/>
          <w:sz w:val="22"/>
          <w:szCs w:val="22"/>
        </w:rPr>
      </w:pPr>
    </w:p>
    <w:p w14:paraId="0CD8FDC9" w14:textId="4BD51E7D" w:rsidR="0087346E" w:rsidRPr="0087346E" w:rsidRDefault="0087346E" w:rsidP="0087346E">
      <w:pPr>
        <w:rPr>
          <w:rFonts w:ascii="Open Sans" w:hAnsi="Open Sans" w:cs="Open Sans"/>
          <w:sz w:val="22"/>
          <w:szCs w:val="22"/>
        </w:rPr>
      </w:pPr>
      <w:hyperlink r:id="rId5" w:history="1">
        <w:r w:rsidRPr="0087346E">
          <w:rPr>
            <w:rStyle w:val="Hyperlink"/>
            <w:rFonts w:ascii="Open Sans" w:hAnsi="Open Sans" w:cs="Open Sans"/>
            <w:sz w:val="22"/>
            <w:szCs w:val="22"/>
          </w:rPr>
          <w:t>St. Gertrude Team web page</w:t>
        </w:r>
      </w:hyperlink>
    </w:p>
    <w:sectPr w:rsidR="0087346E" w:rsidRPr="0087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Adobe Garamond Pro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E"/>
    <w:rsid w:val="007E5807"/>
    <w:rsid w:val="008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D62A3"/>
  <w15:chartTrackingRefBased/>
  <w15:docId w15:val="{61EF5ED1-C16A-0B4B-B032-1CC7A92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gertrude.org/team.html" TargetMode="External"/><Relationship Id="rId4" Type="http://schemas.openxmlformats.org/officeDocument/2006/relationships/hyperlink" Target="https://catholicmissionarydisciples.com/news/16-tips-to-improving-your-parish-hospit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Anslinger, Leisa</dc:creator>
  <cp:keywords/>
  <dc:description/>
  <cp:lastModifiedBy>Anslinger, Leisa</cp:lastModifiedBy>
  <cp:revision>1</cp:revision>
  <dcterms:created xsi:type="dcterms:W3CDTF">2021-03-11T12:49:00Z</dcterms:created>
  <dcterms:modified xsi:type="dcterms:W3CDTF">2021-03-11T12:52:00Z</dcterms:modified>
</cp:coreProperties>
</file>