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EAD4" w14:textId="77777777" w:rsidR="006842BA" w:rsidRDefault="006842BA" w:rsidP="00770856">
      <w:pPr>
        <w:rPr>
          <w:rFonts w:ascii="Adobe Garamond Pro" w:hAnsi="Adobe Garamond Pro" w:cs="Open Sans"/>
          <w:b/>
          <w:bCs/>
          <w:color w:val="004F6E"/>
        </w:rPr>
      </w:pPr>
    </w:p>
    <w:p w14:paraId="433855DE" w14:textId="4616A96F" w:rsidR="00770856" w:rsidRPr="00984D05" w:rsidRDefault="00770856" w:rsidP="00770856">
      <w:pPr>
        <w:rPr>
          <w:rFonts w:ascii="Adobe Garamond Pro" w:hAnsi="Adobe Garamond Pro" w:cs="Open Sans"/>
          <w:b/>
          <w:bCs/>
          <w:color w:val="004F6E"/>
        </w:rPr>
      </w:pPr>
      <w:r w:rsidRPr="00984D05">
        <w:rPr>
          <w:rFonts w:ascii="Adobe Garamond Pro" w:hAnsi="Adobe Garamond Pro" w:cs="Open Sans"/>
          <w:b/>
          <w:bCs/>
          <w:color w:val="004F6E"/>
        </w:rPr>
        <w:t>Intercessions</w:t>
      </w:r>
    </w:p>
    <w:p w14:paraId="6342F36C" w14:textId="77777777" w:rsidR="00770856" w:rsidRDefault="00770856" w:rsidP="00770856">
      <w:pPr>
        <w:rPr>
          <w:rFonts w:ascii="Open Sans" w:hAnsi="Open Sans" w:cs="Open Sans"/>
          <w:sz w:val="20"/>
          <w:szCs w:val="20"/>
        </w:rPr>
      </w:pPr>
    </w:p>
    <w:p w14:paraId="1A8164E8" w14:textId="77777777" w:rsidR="00770856" w:rsidRDefault="00770856" w:rsidP="0077085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For what or for whom should we pray?</w:t>
      </w:r>
    </w:p>
    <w:p w14:paraId="7108D69E" w14:textId="77777777" w:rsidR="00770856" w:rsidRDefault="00770856" w:rsidP="00770856">
      <w:pPr>
        <w:rPr>
          <w:rFonts w:ascii="Open Sans" w:hAnsi="Open Sans" w:cs="Open Sans"/>
          <w:sz w:val="20"/>
          <w:szCs w:val="20"/>
        </w:rPr>
      </w:pPr>
    </w:p>
    <w:p w14:paraId="7B1E7065" w14:textId="77777777" w:rsidR="00770856" w:rsidRDefault="00770856" w:rsidP="00770856">
      <w:pPr>
        <w:rPr>
          <w:rFonts w:ascii="Open Sans" w:hAnsi="Open Sans" w:cs="Open Sans"/>
          <w:sz w:val="20"/>
          <w:szCs w:val="20"/>
        </w:rPr>
      </w:pPr>
    </w:p>
    <w:p w14:paraId="59CABC6A" w14:textId="77777777" w:rsidR="00770856" w:rsidRPr="00F25755" w:rsidRDefault="00770856" w:rsidP="00770856">
      <w:pPr>
        <w:rPr>
          <w:rFonts w:ascii="Adobe Garamond Pro" w:hAnsi="Adobe Garamond Pro" w:cs="Open Sans"/>
          <w:b/>
          <w:bCs/>
          <w:color w:val="004F6E"/>
        </w:rPr>
      </w:pPr>
      <w:r w:rsidRPr="00F25755">
        <w:rPr>
          <w:rFonts w:ascii="Adobe Garamond Pro" w:hAnsi="Adobe Garamond Pro" w:cs="Open Sans"/>
          <w:b/>
          <w:bCs/>
          <w:color w:val="004F6E"/>
        </w:rPr>
        <w:t>Lord’s Prayer</w:t>
      </w:r>
    </w:p>
    <w:p w14:paraId="51AB13BC" w14:textId="77777777" w:rsidR="00770856" w:rsidRPr="0037713B" w:rsidRDefault="00770856" w:rsidP="00770856">
      <w:pPr>
        <w:rPr>
          <w:rFonts w:ascii="Adobe Garamond Pro" w:hAnsi="Adobe Garamond Pro" w:cs="Open Sans"/>
          <w:b/>
          <w:bCs/>
          <w:color w:val="004F6E"/>
          <w:sz w:val="22"/>
          <w:szCs w:val="22"/>
        </w:rPr>
      </w:pPr>
    </w:p>
    <w:p w14:paraId="2B20FC59" w14:textId="77777777" w:rsidR="00770856" w:rsidRPr="0037713B" w:rsidRDefault="00770856" w:rsidP="00770856">
      <w:pPr>
        <w:rPr>
          <w:rFonts w:ascii="Open Sans" w:hAnsi="Open Sans" w:cs="Open Sans"/>
          <w:color w:val="004F6E"/>
          <w:sz w:val="20"/>
          <w:szCs w:val="20"/>
        </w:rPr>
      </w:pPr>
    </w:p>
    <w:p w14:paraId="184A05BB" w14:textId="640ACB12" w:rsidR="001B6215" w:rsidRDefault="00770856" w:rsidP="006842BA">
      <w:pPr>
        <w:spacing w:line="276" w:lineRule="auto"/>
        <w:rPr>
          <w:rFonts w:ascii="Adobe Garamond Pro" w:hAnsi="Adobe Garamond Pro" w:cs="Open Sans"/>
          <w:b/>
          <w:bCs/>
          <w:color w:val="004F6E"/>
        </w:rPr>
      </w:pPr>
      <w:r w:rsidRPr="00F25755">
        <w:rPr>
          <w:rFonts w:ascii="Adobe Garamond Pro" w:hAnsi="Adobe Garamond Pro" w:cs="Open Sans"/>
          <w:b/>
          <w:bCs/>
          <w:color w:val="004F6E"/>
        </w:rPr>
        <w:t>Closing Prayer</w:t>
      </w:r>
    </w:p>
    <w:p w14:paraId="0D1D6FDF" w14:textId="3D597AEE" w:rsidR="006842BA" w:rsidRDefault="006842BA" w:rsidP="006842BA">
      <w:pPr>
        <w:spacing w:line="276" w:lineRule="auto"/>
        <w:rPr>
          <w:rFonts w:ascii="Adobe Garamond Pro" w:hAnsi="Adobe Garamond Pro" w:cs="Open Sans"/>
          <w:b/>
          <w:bCs/>
          <w:color w:val="004F6E"/>
        </w:rPr>
      </w:pPr>
    </w:p>
    <w:p w14:paraId="1CA0DD2B" w14:textId="77777777" w:rsidR="006842BA" w:rsidRPr="00770856" w:rsidRDefault="006842BA" w:rsidP="006842BA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Mary, Mother of the </w:t>
      </w:r>
      <w:proofErr w:type="gramStart"/>
      <w:r w:rsidRPr="00770856">
        <w:rPr>
          <w:rFonts w:ascii="Open Sans" w:hAnsi="Open Sans" w:cs="Open Sans"/>
          <w:sz w:val="22"/>
          <w:szCs w:val="22"/>
        </w:rPr>
        <w:t>Church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and our Mother,</w:t>
      </w:r>
    </w:p>
    <w:p w14:paraId="62516A20" w14:textId="050C432A" w:rsidR="006842BA" w:rsidRPr="00770856" w:rsidRDefault="00635711" w:rsidP="006842BA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</w:t>
      </w:r>
      <w:r w:rsidR="006842BA" w:rsidRPr="00770856">
        <w:rPr>
          <w:rFonts w:ascii="Open Sans" w:hAnsi="Open Sans" w:cs="Open Sans"/>
          <w:sz w:val="22"/>
          <w:szCs w:val="22"/>
        </w:rPr>
        <w:t>resent our prayer of thanksgiving to your Son.</w:t>
      </w:r>
    </w:p>
    <w:p w14:paraId="68612D9B" w14:textId="77777777" w:rsidR="006842BA" w:rsidRPr="00770856" w:rsidRDefault="006842BA" w:rsidP="006842BA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Beg from Him the graces we need to be faithful disciples </w:t>
      </w:r>
    </w:p>
    <w:p w14:paraId="706EA9A0" w14:textId="07B88330" w:rsidR="006842BA" w:rsidRPr="00770856" w:rsidRDefault="006842BA" w:rsidP="006842BA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who follow Him with enthusiasm and </w:t>
      </w:r>
      <w:proofErr w:type="gramStart"/>
      <w:r w:rsidRPr="00770856">
        <w:rPr>
          <w:rFonts w:ascii="Open Sans" w:hAnsi="Open Sans" w:cs="Open Sans"/>
          <w:sz w:val="22"/>
          <w:szCs w:val="22"/>
        </w:rPr>
        <w:t>joy.</w:t>
      </w:r>
      <w:proofErr w:type="gramEnd"/>
    </w:p>
    <w:p w14:paraId="2CCDC9CA" w14:textId="77777777" w:rsidR="006842BA" w:rsidRDefault="006842BA" w:rsidP="006842BA">
      <w:pPr>
        <w:spacing w:line="276" w:lineRule="auto"/>
        <w:rPr>
          <w:rFonts w:ascii="Garamond" w:hAnsi="Garamond"/>
          <w:sz w:val="28"/>
          <w:szCs w:val="28"/>
        </w:rPr>
      </w:pPr>
    </w:p>
    <w:p w14:paraId="4DB8A759" w14:textId="793DC66E" w:rsidR="007327B6" w:rsidRDefault="007327B6" w:rsidP="006842BA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  <w:sectPr w:rsidR="007327B6" w:rsidSect="006842BA">
          <w:pgSz w:w="15840" w:h="12240" w:orient="landscape" w:code="1"/>
          <w:pgMar w:top="900" w:right="720" w:bottom="1440" w:left="720" w:header="432" w:footer="432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691D845F" wp14:editId="7A29BB91">
            <wp:extent cx="2794000" cy="2259676"/>
            <wp:effectExtent l="0" t="0" r="6350" b="7620"/>
            <wp:docPr id="39" name="Picture 3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2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26D3" w14:textId="77777777" w:rsidR="00770856" w:rsidRPr="00770856" w:rsidRDefault="00770856" w:rsidP="00770856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May our witness to the love of God bear fruit</w:t>
      </w:r>
    </w:p>
    <w:p w14:paraId="2CF03376" w14:textId="77777777" w:rsidR="00770856" w:rsidRPr="00770856" w:rsidRDefault="00770856" w:rsidP="00770856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in our archdiocese, parishes, </w:t>
      </w:r>
      <w:proofErr w:type="gramStart"/>
      <w:r w:rsidRPr="00770856">
        <w:rPr>
          <w:rFonts w:ascii="Open Sans" w:hAnsi="Open Sans" w:cs="Open Sans"/>
          <w:sz w:val="22"/>
          <w:szCs w:val="22"/>
        </w:rPr>
        <w:t>homes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and hearts.</w:t>
      </w:r>
    </w:p>
    <w:p w14:paraId="15F3024C" w14:textId="77777777" w:rsidR="00770856" w:rsidRPr="00770856" w:rsidRDefault="00770856" w:rsidP="00770856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Teach us to be God’s joyful witnesses,</w:t>
      </w:r>
    </w:p>
    <w:p w14:paraId="26ABDB94" w14:textId="77777777" w:rsidR="00770856" w:rsidRPr="00770856" w:rsidRDefault="00770856" w:rsidP="00770856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to radiate Christ in all we do,</w:t>
      </w:r>
    </w:p>
    <w:p w14:paraId="2A13788F" w14:textId="77777777" w:rsidR="00770856" w:rsidRPr="00770856" w:rsidRDefault="00770856" w:rsidP="00770856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 xml:space="preserve">so that all people might know, </w:t>
      </w:r>
      <w:proofErr w:type="gramStart"/>
      <w:r w:rsidRPr="00770856">
        <w:rPr>
          <w:rFonts w:ascii="Open Sans" w:hAnsi="Open Sans" w:cs="Open Sans"/>
          <w:sz w:val="22"/>
          <w:szCs w:val="22"/>
        </w:rPr>
        <w:t>love</w:t>
      </w:r>
      <w:proofErr w:type="gramEnd"/>
      <w:r w:rsidRPr="00770856">
        <w:rPr>
          <w:rFonts w:ascii="Open Sans" w:hAnsi="Open Sans" w:cs="Open Sans"/>
          <w:sz w:val="22"/>
          <w:szCs w:val="22"/>
        </w:rPr>
        <w:t xml:space="preserve"> and follow your Son</w:t>
      </w:r>
    </w:p>
    <w:p w14:paraId="4804DDD7" w14:textId="77777777" w:rsidR="00770856" w:rsidRPr="00770856" w:rsidRDefault="00770856" w:rsidP="00770856">
      <w:pPr>
        <w:pStyle w:val="Header"/>
        <w:tabs>
          <w:tab w:val="left" w:pos="1307"/>
        </w:tabs>
        <w:rPr>
          <w:rFonts w:ascii="Open Sans" w:hAnsi="Open Sans" w:cs="Open Sans"/>
          <w:sz w:val="22"/>
          <w:szCs w:val="22"/>
        </w:rPr>
      </w:pPr>
      <w:r w:rsidRPr="00770856">
        <w:rPr>
          <w:rFonts w:ascii="Open Sans" w:hAnsi="Open Sans" w:cs="Open Sans"/>
          <w:sz w:val="22"/>
          <w:szCs w:val="22"/>
        </w:rPr>
        <w:t>through this life and into the next.</w:t>
      </w:r>
    </w:p>
    <w:p w14:paraId="6C79461A" w14:textId="3312EC70" w:rsidR="007327B6" w:rsidRDefault="00770856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  <w:r w:rsidRPr="00770856">
        <w:rPr>
          <w:rFonts w:ascii="Open Sans" w:hAnsi="Open Sans" w:cs="Open Sans"/>
          <w:sz w:val="22"/>
          <w:szCs w:val="22"/>
        </w:rPr>
        <w:t>Amen.</w:t>
      </w:r>
    </w:p>
    <w:p w14:paraId="5F4F8315" w14:textId="3033A93F" w:rsidR="007327B6" w:rsidRDefault="007327B6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48F0B4D2" w14:textId="780542A6" w:rsidR="006842BA" w:rsidRDefault="006842BA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7CDAE2D2" w14:textId="77777777" w:rsidR="006842BA" w:rsidRDefault="006842BA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5504F87A" w14:textId="3ABD4806" w:rsidR="006842BA" w:rsidRDefault="006842BA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0A80D0A5" w14:textId="77777777" w:rsidR="006842BA" w:rsidRDefault="006842BA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56B1DCA0" w14:textId="0069CD61" w:rsidR="007327B6" w:rsidRDefault="007327B6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75F8C140" w14:textId="222E7413" w:rsidR="007327B6" w:rsidRDefault="007327B6" w:rsidP="006842BA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</w:p>
    <w:p w14:paraId="46A843DB" w14:textId="77777777" w:rsidR="006842BA" w:rsidRDefault="006842BA" w:rsidP="006842BA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</w:t>
      </w:r>
      <w:r w:rsidRPr="006842BA">
        <w:rPr>
          <w:noProof/>
          <w:sz w:val="18"/>
          <w:szCs w:val="18"/>
        </w:rPr>
        <w:drawing>
          <wp:inline distT="0" distB="0" distL="0" distR="0" wp14:anchorId="40400372" wp14:editId="72D112EA">
            <wp:extent cx="2374900" cy="44111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1" cy="4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161C" w14:textId="50533B80" w:rsidR="007327B6" w:rsidRDefault="007327B6" w:rsidP="00770856">
      <w:pPr>
        <w:pStyle w:val="Header"/>
        <w:tabs>
          <w:tab w:val="clear" w:pos="4680"/>
          <w:tab w:val="clear" w:pos="9360"/>
          <w:tab w:val="left" w:pos="1307"/>
        </w:tabs>
        <w:rPr>
          <w:rFonts w:ascii="Garamond" w:hAnsi="Garamond"/>
          <w:sz w:val="28"/>
          <w:szCs w:val="28"/>
        </w:rPr>
      </w:pPr>
    </w:p>
    <w:p w14:paraId="45D8CF09" w14:textId="7E15B040" w:rsidR="007327B6" w:rsidRPr="00116A9A" w:rsidRDefault="008E33B2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Open Sans" w:hAnsi="Open Sans" w:cs="Open Sans"/>
          <w:b/>
          <w:bCs/>
          <w:color w:val="BF8F00" w:themeColor="accent4" w:themeShade="BF"/>
        </w:rPr>
      </w:pPr>
      <w:r>
        <w:rPr>
          <w:rFonts w:ascii="Open Sans" w:hAnsi="Open Sans" w:cs="Open Sans"/>
          <w:b/>
          <w:bCs/>
          <w:color w:val="BF8F00" w:themeColor="accent4" w:themeShade="BF"/>
        </w:rPr>
        <w:t>July</w:t>
      </w:r>
      <w:r w:rsidR="007327B6" w:rsidRPr="00116A9A">
        <w:rPr>
          <w:rFonts w:ascii="Open Sans" w:hAnsi="Open Sans" w:cs="Open Sans"/>
          <w:b/>
          <w:bCs/>
          <w:color w:val="BF8F00" w:themeColor="accent4" w:themeShade="BF"/>
        </w:rPr>
        <w:t xml:space="preserve"> 2021</w:t>
      </w:r>
    </w:p>
    <w:p w14:paraId="645A6C06" w14:textId="418A029F" w:rsidR="007327B6" w:rsidRDefault="007327B6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</w:p>
    <w:p w14:paraId="66935A90" w14:textId="3E06271F" w:rsidR="006842BA" w:rsidRDefault="006842BA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</w:p>
    <w:p w14:paraId="0D179DD1" w14:textId="77777777" w:rsidR="006842BA" w:rsidRPr="006842BA" w:rsidRDefault="006842BA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14"/>
          <w:szCs w:val="14"/>
        </w:rPr>
      </w:pPr>
    </w:p>
    <w:p w14:paraId="7F2EE840" w14:textId="3620A045" w:rsidR="007E7A24" w:rsidRPr="00116A9A" w:rsidRDefault="001B6215" w:rsidP="00116A9A">
      <w:pPr>
        <w:ind w:left="540"/>
        <w:rPr>
          <w:rFonts w:ascii="Adobe Garamond Pro" w:hAnsi="Adobe Garamond Pro" w:cs="Open Sans"/>
          <w:b/>
          <w:bCs/>
          <w:color w:val="004F6E"/>
        </w:rPr>
      </w:pPr>
      <w:r w:rsidRPr="00116A9A">
        <w:rPr>
          <w:rFonts w:ascii="Adobe Garamond Pro" w:hAnsi="Adobe Garamond Pro" w:cs="Open Sans"/>
          <w:b/>
          <w:bCs/>
          <w:color w:val="004F6E"/>
        </w:rPr>
        <w:t>Opening Prayer</w:t>
      </w:r>
    </w:p>
    <w:p w14:paraId="4F919E09" w14:textId="206892BE" w:rsidR="0037713B" w:rsidRDefault="0037713B" w:rsidP="00116A9A">
      <w:pPr>
        <w:ind w:left="540"/>
        <w:rPr>
          <w:rFonts w:ascii="Adobe Garamond Pro" w:hAnsi="Adobe Garamond Pro" w:cs="Open Sans"/>
          <w:b/>
          <w:bCs/>
          <w:color w:val="004F6E"/>
          <w:sz w:val="22"/>
          <w:szCs w:val="22"/>
        </w:rPr>
      </w:pPr>
    </w:p>
    <w:p w14:paraId="0FB92266" w14:textId="77777777" w:rsidR="0037713B" w:rsidRPr="00F25755" w:rsidRDefault="0037713B" w:rsidP="00116A9A">
      <w:pPr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Let us pray.</w:t>
      </w:r>
    </w:p>
    <w:p w14:paraId="4C695149" w14:textId="77777777" w:rsidR="0037713B" w:rsidRPr="00F25755" w:rsidRDefault="0037713B" w:rsidP="00116A9A">
      <w:pPr>
        <w:ind w:left="540"/>
        <w:rPr>
          <w:rFonts w:ascii="Calibri" w:eastAsia="Times New Roman" w:hAnsi="Calibri" w:cs="Calibri"/>
          <w:color w:val="000000"/>
          <w:sz w:val="16"/>
          <w:szCs w:val="16"/>
        </w:rPr>
      </w:pPr>
      <w:r w:rsidRPr="00F25755">
        <w:rPr>
          <w:rFonts w:ascii="Open Sans" w:eastAsia="Times New Roman" w:hAnsi="Open Sans" w:cs="Open Sans"/>
          <w:color w:val="000000"/>
          <w:sz w:val="12"/>
          <w:szCs w:val="12"/>
        </w:rPr>
        <w:t> </w:t>
      </w:r>
    </w:p>
    <w:p w14:paraId="7F603A21" w14:textId="77777777" w:rsidR="0037713B" w:rsidRPr="00F25755" w:rsidRDefault="0037713B" w:rsidP="00116A9A">
      <w:pPr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(Pause for silent prayer)</w:t>
      </w:r>
    </w:p>
    <w:p w14:paraId="29A2F14F" w14:textId="77777777" w:rsidR="0037713B" w:rsidRPr="00F25755" w:rsidRDefault="0037713B" w:rsidP="00116A9A">
      <w:pPr>
        <w:ind w:left="540"/>
        <w:rPr>
          <w:rFonts w:ascii="Calibri" w:eastAsia="Times New Roman" w:hAnsi="Calibri" w:cs="Calibri"/>
          <w:color w:val="000000"/>
          <w:sz w:val="16"/>
          <w:szCs w:val="16"/>
        </w:rPr>
      </w:pPr>
      <w:r w:rsidRPr="00F25755">
        <w:rPr>
          <w:rFonts w:ascii="Open Sans" w:eastAsia="Times New Roman" w:hAnsi="Open Sans" w:cs="Open Sans"/>
          <w:color w:val="000000"/>
          <w:sz w:val="12"/>
          <w:szCs w:val="12"/>
        </w:rPr>
        <w:t> </w:t>
      </w:r>
    </w:p>
    <w:p w14:paraId="6B103E23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Grant, we pray, almighty God,</w:t>
      </w:r>
    </w:p>
    <w:p w14:paraId="692CA7C5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that your Church may always remain that holy people, </w:t>
      </w:r>
    </w:p>
    <w:p w14:paraId="712D0F7F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formed as one by the unity of Father, Son, and Holy Spirit, </w:t>
      </w:r>
    </w:p>
    <w:p w14:paraId="68B880A8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which manifest to the world </w:t>
      </w:r>
    </w:p>
    <w:p w14:paraId="092CA140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the Sacrament of your holiness and unity </w:t>
      </w:r>
    </w:p>
    <w:p w14:paraId="1032BD2A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and leads it to the perfection of your charity. </w:t>
      </w:r>
    </w:p>
    <w:p w14:paraId="058FAE7B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Through our Lord Jesus Christ, your Son, </w:t>
      </w:r>
    </w:p>
    <w:p w14:paraId="74255D54" w14:textId="77777777" w:rsidR="0037713B" w:rsidRPr="00F25755" w:rsidRDefault="0037713B" w:rsidP="00116A9A">
      <w:pPr>
        <w:spacing w:line="264" w:lineRule="auto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who lives and reigns with you in the unity of the Holy Spirit, </w:t>
      </w:r>
    </w:p>
    <w:p w14:paraId="587A45A4" w14:textId="0414FF0F" w:rsidR="0037713B" w:rsidRPr="00F25755" w:rsidRDefault="0037713B" w:rsidP="00116A9A">
      <w:pPr>
        <w:spacing w:line="264" w:lineRule="auto"/>
        <w:ind w:left="54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F25755">
        <w:rPr>
          <w:rFonts w:ascii="Open Sans" w:eastAsia="Times New Roman" w:hAnsi="Open Sans" w:cs="Open Sans"/>
          <w:color w:val="000000"/>
          <w:sz w:val="22"/>
          <w:szCs w:val="22"/>
        </w:rPr>
        <w:t>God, forever and ever.  Amen.</w:t>
      </w:r>
    </w:p>
    <w:p w14:paraId="3F2BF568" w14:textId="77777777" w:rsidR="00F25755" w:rsidRDefault="00F25755" w:rsidP="007E7A24">
      <w:pPr>
        <w:rPr>
          <w:rFonts w:ascii="Adobe Garamond Pro" w:hAnsi="Adobe Garamond Pro" w:cs="Open Sans"/>
          <w:b/>
          <w:bCs/>
          <w:color w:val="004F6E"/>
        </w:rPr>
      </w:pPr>
    </w:p>
    <w:p w14:paraId="6575B71D" w14:textId="77777777" w:rsidR="00D420E3" w:rsidRDefault="00D420E3" w:rsidP="007E7A24">
      <w:pPr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</w:p>
    <w:p w14:paraId="3623C1C1" w14:textId="3221F3B9" w:rsidR="004A7F53" w:rsidRPr="00D420E3" w:rsidRDefault="004A7F53" w:rsidP="007E7A24">
      <w:pPr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  <w:r w:rsidRPr="00D420E3">
        <w:rPr>
          <w:rFonts w:ascii="Adobe Garamond Pro" w:hAnsi="Adobe Garamond Pro" w:cs="Open Sans"/>
          <w:b/>
          <w:bCs/>
          <w:color w:val="004F6E"/>
          <w:sz w:val="28"/>
          <w:szCs w:val="28"/>
        </w:rPr>
        <w:t>Reading from Sacred Scripture</w:t>
      </w:r>
    </w:p>
    <w:p w14:paraId="10F255EC" w14:textId="77777777" w:rsidR="004A7F53" w:rsidRPr="00D420E3" w:rsidRDefault="004A7F53" w:rsidP="007E7A24">
      <w:pPr>
        <w:rPr>
          <w:rFonts w:ascii="Open Sans" w:hAnsi="Open Sans" w:cs="Open Sans"/>
          <w:sz w:val="22"/>
          <w:szCs w:val="22"/>
        </w:rPr>
      </w:pPr>
    </w:p>
    <w:p w14:paraId="4CF97310" w14:textId="77777777" w:rsidR="00D420E3" w:rsidRPr="00D420E3" w:rsidRDefault="004A7F53" w:rsidP="007E7A24">
      <w:pPr>
        <w:rPr>
          <w:rFonts w:ascii="Open Sans" w:hAnsi="Open Sans" w:cs="Open Sans"/>
          <w:sz w:val="22"/>
          <w:szCs w:val="22"/>
        </w:rPr>
      </w:pPr>
      <w:r w:rsidRPr="00D420E3">
        <w:rPr>
          <w:rFonts w:ascii="Open Sans" w:hAnsi="Open Sans" w:cs="Open Sans"/>
          <w:sz w:val="22"/>
          <w:szCs w:val="22"/>
        </w:rPr>
        <w:t xml:space="preserve">A reading from the Gospel according to St. </w:t>
      </w:r>
      <w:r w:rsidR="00D420E3" w:rsidRPr="00D420E3">
        <w:rPr>
          <w:rFonts w:ascii="Open Sans" w:hAnsi="Open Sans" w:cs="Open Sans"/>
          <w:sz w:val="22"/>
          <w:szCs w:val="22"/>
        </w:rPr>
        <w:t>Mark</w:t>
      </w:r>
      <w:r w:rsidR="004C43C7" w:rsidRPr="00D420E3">
        <w:rPr>
          <w:rFonts w:ascii="Open Sans" w:hAnsi="Open Sans" w:cs="Open Sans"/>
          <w:sz w:val="22"/>
          <w:szCs w:val="22"/>
        </w:rPr>
        <w:t xml:space="preserve">. </w:t>
      </w:r>
    </w:p>
    <w:p w14:paraId="0C969D01" w14:textId="77777777" w:rsidR="004A7F53" w:rsidRPr="00D420E3" w:rsidRDefault="004A7F53" w:rsidP="007E7A24">
      <w:pPr>
        <w:rPr>
          <w:rFonts w:ascii="Open Sans" w:hAnsi="Open Sans" w:cs="Open Sans"/>
          <w:sz w:val="20"/>
          <w:szCs w:val="20"/>
        </w:rPr>
      </w:pPr>
    </w:p>
    <w:p w14:paraId="5326E905" w14:textId="77777777" w:rsid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Jesus summoned the Twelve </w:t>
      </w:r>
    </w:p>
    <w:p w14:paraId="275F3521" w14:textId="50044EE5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and began to send them out two by two</w:t>
      </w:r>
    </w:p>
    <w:p w14:paraId="0A86087C" w14:textId="31D287A8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and gave them authority over unclean spirits. </w:t>
      </w:r>
    </w:p>
    <w:p w14:paraId="53003A30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He instructed them to take nothing for the journey</w:t>
      </w:r>
    </w:p>
    <w:p w14:paraId="4AC525AB" w14:textId="3C13EC7B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but a walking stick—</w:t>
      </w:r>
    </w:p>
    <w:p w14:paraId="0842EFFC" w14:textId="32E54121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no food, no sack, no money in their belts. </w:t>
      </w:r>
    </w:p>
    <w:p w14:paraId="0AFD4861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They were, however, to wear sandals</w:t>
      </w:r>
    </w:p>
    <w:p w14:paraId="31CE5CB3" w14:textId="4918F1D4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but not a second tunic. </w:t>
      </w:r>
    </w:p>
    <w:p w14:paraId="54C6FFFD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He said to them,</w:t>
      </w:r>
    </w:p>
    <w:p w14:paraId="71577941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“Wherever you enter a house, stay there until you leave. </w:t>
      </w:r>
    </w:p>
    <w:p w14:paraId="43D3A57A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Whatever place does not welcome you or listen to you,</w:t>
      </w:r>
    </w:p>
    <w:p w14:paraId="298024B2" w14:textId="4B4B8B74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leave there and shake the dust off your feet</w:t>
      </w:r>
    </w:p>
    <w:p w14:paraId="340C7F4E" w14:textId="5CE0F8D9" w:rsidR="00E23494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in testimony against them.” </w:t>
      </w:r>
    </w:p>
    <w:p w14:paraId="5E7CA77B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proofErr w:type="gramStart"/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So</w:t>
      </w:r>
      <w:proofErr w:type="gramEnd"/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they went off and preached repentance. </w:t>
      </w:r>
    </w:p>
    <w:p w14:paraId="6F31F2D9" w14:textId="77777777" w:rsidR="00E23494" w:rsidRP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The Twelve drove out many demons,</w:t>
      </w:r>
    </w:p>
    <w:p w14:paraId="36B289BB" w14:textId="77777777" w:rsidR="00D420E3" w:rsidRDefault="00E23494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>and they anointed with oil many who were sick</w:t>
      </w:r>
    </w:p>
    <w:p w14:paraId="65FC4392" w14:textId="03B2031F" w:rsidR="00D420E3" w:rsidRPr="00D420E3" w:rsidRDefault="00D420E3" w:rsidP="00D420E3">
      <w:pPr>
        <w:spacing w:after="60"/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  <w: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 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and cured them.</w:t>
      </w:r>
      <w:r w:rsidR="00E23494" w:rsidRPr="00D420E3"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  <w:t xml:space="preserve"> </w:t>
      </w:r>
    </w:p>
    <w:p w14:paraId="718CF5BF" w14:textId="77777777" w:rsidR="00D420E3" w:rsidRPr="00D420E3" w:rsidRDefault="00D420E3" w:rsidP="00D420E3">
      <w:pPr>
        <w:rPr>
          <w:rFonts w:ascii="Open Sans" w:eastAsia="Times New Roman" w:hAnsi="Open Sans" w:cs="Open Sans"/>
          <w:color w:val="000000" w:themeColor="text1"/>
          <w:spacing w:val="5"/>
          <w:sz w:val="22"/>
          <w:szCs w:val="22"/>
        </w:rPr>
      </w:pPr>
    </w:p>
    <w:p w14:paraId="11FC63A7" w14:textId="47A5E7C8" w:rsidR="00D420E3" w:rsidRPr="00436CF1" w:rsidRDefault="00E914BD" w:rsidP="00436CF1">
      <w:pPr>
        <w:rPr>
          <w:rFonts w:ascii="Open Sans" w:hAnsi="Open Sans" w:cs="Open Sans"/>
          <w:sz w:val="20"/>
          <w:szCs w:val="20"/>
        </w:rPr>
      </w:pPr>
      <w:r w:rsidRPr="00436CF1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(</w:t>
      </w:r>
      <w:r w:rsidR="00D420E3" w:rsidRPr="00436CF1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>Mk 6:7-13</w:t>
      </w:r>
      <w:r w:rsidR="00D420E3" w:rsidRPr="00436CF1"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  <w:tab/>
      </w:r>
      <w:r w:rsidR="00D420E3" w:rsidRPr="00436CF1">
        <w:rPr>
          <w:rFonts w:ascii="Open Sans" w:hAnsi="Open Sans" w:cs="Open Sans"/>
          <w:sz w:val="20"/>
          <w:szCs w:val="20"/>
        </w:rPr>
        <w:t>Fifteenth Sunday in Ordinary Time</w:t>
      </w:r>
      <w:r w:rsidRPr="00436CF1">
        <w:rPr>
          <w:rFonts w:ascii="Open Sans" w:hAnsi="Open Sans" w:cs="Open Sans"/>
          <w:sz w:val="20"/>
          <w:szCs w:val="20"/>
        </w:rPr>
        <w:t>)</w:t>
      </w:r>
    </w:p>
    <w:p w14:paraId="73374297" w14:textId="775E06D2" w:rsidR="00F25755" w:rsidRPr="00B303BD" w:rsidRDefault="00F25755" w:rsidP="004C43C7">
      <w:pP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</w:p>
    <w:p w14:paraId="2C7CEF0A" w14:textId="76FB8B70" w:rsidR="004C43C7" w:rsidRPr="00B303BD" w:rsidRDefault="004C43C7" w:rsidP="004C43C7">
      <w:pPr>
        <w:rPr>
          <w:rFonts w:ascii="Open Sans" w:eastAsia="Times New Roman" w:hAnsi="Open Sans" w:cs="Open Sans"/>
          <w:color w:val="000000" w:themeColor="text1"/>
          <w:spacing w:val="5"/>
          <w:sz w:val="20"/>
          <w:szCs w:val="20"/>
        </w:rPr>
      </w:pPr>
    </w:p>
    <w:p w14:paraId="2704C538" w14:textId="56AC4CE5" w:rsidR="00770856" w:rsidRDefault="00770856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</w:p>
    <w:p w14:paraId="5731801B" w14:textId="5DAF782F" w:rsidR="00D420E3" w:rsidRDefault="00436CF1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  <w:r>
        <w:rPr>
          <w:rFonts w:ascii="Adobe Garamond Pro" w:hAnsi="Adobe Garamond Pro" w:cs="Open Sans"/>
          <w:b/>
          <w:bCs/>
          <w:noProof/>
          <w:color w:val="004F6E"/>
        </w:rPr>
        <w:drawing>
          <wp:anchor distT="0" distB="0" distL="114300" distR="114300" simplePos="0" relativeHeight="251658240" behindDoc="0" locked="0" layoutInCell="1" allowOverlap="1" wp14:anchorId="62A9E3C5" wp14:editId="1DFD147F">
            <wp:simplePos x="0" y="0"/>
            <wp:positionH relativeFrom="column">
              <wp:posOffset>1725930</wp:posOffset>
            </wp:positionH>
            <wp:positionV relativeFrom="paragraph">
              <wp:posOffset>88053</wp:posOffset>
            </wp:positionV>
            <wp:extent cx="713105" cy="541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7" r="38086" b="1563"/>
                    <a:stretch/>
                  </pic:blipFill>
                  <pic:spPr bwMode="auto">
                    <a:xfrm>
                      <a:off x="0" y="0"/>
                      <a:ext cx="71310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94F51" w14:textId="38242515" w:rsidR="00D420E3" w:rsidRDefault="00D420E3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</w:p>
    <w:p w14:paraId="2FF686BD" w14:textId="58093FBA" w:rsidR="00D420E3" w:rsidRDefault="00D420E3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</w:p>
    <w:p w14:paraId="52295B7A" w14:textId="2CA7E807" w:rsidR="00D420E3" w:rsidRDefault="00D420E3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</w:p>
    <w:p w14:paraId="2FCC8B29" w14:textId="55035E56" w:rsidR="00E914BD" w:rsidRDefault="00E914BD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</w:p>
    <w:p w14:paraId="7D46FD27" w14:textId="77777777" w:rsidR="00E914BD" w:rsidRDefault="00E914BD" w:rsidP="00116A9A">
      <w:pPr>
        <w:ind w:left="270" w:right="259"/>
        <w:rPr>
          <w:rFonts w:ascii="Adobe Garamond Pro" w:hAnsi="Adobe Garamond Pro" w:cs="Open Sans"/>
          <w:b/>
          <w:bCs/>
          <w:color w:val="004F6E"/>
        </w:rPr>
      </w:pPr>
    </w:p>
    <w:p w14:paraId="24C34253" w14:textId="77777777" w:rsidR="00E914BD" w:rsidRPr="00E914BD" w:rsidRDefault="00E914BD" w:rsidP="00116A9A">
      <w:pPr>
        <w:ind w:left="270" w:right="259"/>
        <w:rPr>
          <w:rFonts w:ascii="Adobe Garamond Pro" w:hAnsi="Adobe Garamond Pro" w:cs="Open Sans"/>
          <w:b/>
          <w:bCs/>
          <w:color w:val="004F6E"/>
          <w:sz w:val="22"/>
          <w:szCs w:val="22"/>
        </w:rPr>
      </w:pPr>
    </w:p>
    <w:p w14:paraId="7B3E70C5" w14:textId="77777777" w:rsidR="00E914BD" w:rsidRPr="00E914BD" w:rsidRDefault="00E914BD" w:rsidP="00116A9A">
      <w:pPr>
        <w:ind w:left="270" w:right="259"/>
        <w:rPr>
          <w:rFonts w:ascii="Adobe Garamond Pro" w:hAnsi="Adobe Garamond Pro" w:cs="Open Sans"/>
          <w:b/>
          <w:bCs/>
          <w:color w:val="004F6E"/>
          <w:sz w:val="22"/>
          <w:szCs w:val="22"/>
        </w:rPr>
      </w:pPr>
    </w:p>
    <w:p w14:paraId="72D0E13C" w14:textId="2B3A6B98" w:rsidR="00B303BD" w:rsidRPr="00E914BD" w:rsidRDefault="00B303BD" w:rsidP="00116A9A">
      <w:pPr>
        <w:ind w:left="270" w:right="259"/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  <w:r w:rsidRPr="00E914BD">
        <w:rPr>
          <w:rFonts w:ascii="Adobe Garamond Pro" w:hAnsi="Adobe Garamond Pro" w:cs="Open Sans"/>
          <w:b/>
          <w:bCs/>
          <w:color w:val="004F6E"/>
          <w:sz w:val="28"/>
          <w:szCs w:val="28"/>
        </w:rPr>
        <w:t>From Radiate Christ</w:t>
      </w:r>
    </w:p>
    <w:p w14:paraId="4BAF2BD7" w14:textId="296FD527" w:rsidR="004A7F53" w:rsidRPr="00E914BD" w:rsidRDefault="004A7F53" w:rsidP="00116A9A">
      <w:pPr>
        <w:ind w:left="270" w:right="259"/>
        <w:rPr>
          <w:rFonts w:ascii="Open Sans" w:hAnsi="Open Sans" w:cs="Open Sans"/>
          <w:sz w:val="16"/>
          <w:szCs w:val="16"/>
        </w:rPr>
      </w:pPr>
    </w:p>
    <w:p w14:paraId="79888AD5" w14:textId="44AEC376" w:rsidR="00E23494" w:rsidRPr="00E914BD" w:rsidRDefault="00E23494" w:rsidP="00E914BD">
      <w:pPr>
        <w:spacing w:after="120"/>
        <w:ind w:left="274" w:right="259"/>
        <w:rPr>
          <w:rFonts w:ascii="Open Sans" w:hAnsi="Open Sans" w:cs="Open Sans"/>
          <w:sz w:val="22"/>
          <w:szCs w:val="22"/>
        </w:rPr>
      </w:pPr>
      <w:r w:rsidRPr="00E914BD">
        <w:rPr>
          <w:rFonts w:ascii="Open Sans" w:hAnsi="Open Sans" w:cs="Open Sans"/>
          <w:sz w:val="22"/>
          <w:szCs w:val="22"/>
        </w:rPr>
        <w:t>We are now in a time of rapid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change, requiring us to be adaptable to modern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needs while maintaining our commitment to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Jesus Christ. This opens up a great possibility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for us. I would even say that this charges us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with a great responsibility, to shift our focus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towards our families, our smaller faith groups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and, even more importantly, to our individual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relationships with Jesus Christ.</w:t>
      </w:r>
    </w:p>
    <w:p w14:paraId="4B0EFD8E" w14:textId="140D578F" w:rsidR="00E914BD" w:rsidRDefault="00E23494" w:rsidP="00E914BD">
      <w:pPr>
        <w:spacing w:after="120"/>
        <w:ind w:left="274" w:right="259"/>
        <w:rPr>
          <w:rFonts w:ascii="Open Sans" w:hAnsi="Open Sans" w:cs="Open Sans"/>
          <w:sz w:val="22"/>
          <w:szCs w:val="22"/>
        </w:rPr>
      </w:pPr>
      <w:r w:rsidRPr="00E914BD">
        <w:rPr>
          <w:rFonts w:ascii="Open Sans" w:hAnsi="Open Sans" w:cs="Open Sans"/>
          <w:sz w:val="22"/>
          <w:szCs w:val="22"/>
        </w:rPr>
        <w:t>Pope Francis said, “The Lord wants to make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use of us as living, free and creative beings who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let His word enter our own hearts before then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passing it on to others</w:t>
      </w:r>
      <w:r w:rsidR="00E914BD">
        <w:rPr>
          <w:rFonts w:ascii="Open Sans" w:hAnsi="Open Sans" w:cs="Open Sans"/>
          <w:sz w:val="22"/>
          <w:szCs w:val="22"/>
        </w:rPr>
        <w:t>”</w:t>
      </w:r>
      <w:r w:rsidRPr="00E914BD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Pr="00E914BD">
        <w:rPr>
          <w:rFonts w:ascii="Open Sans" w:hAnsi="Open Sans" w:cs="Open Sans"/>
          <w:sz w:val="22"/>
          <w:szCs w:val="22"/>
        </w:rPr>
        <w:t>Evangelii</w:t>
      </w:r>
      <w:proofErr w:type="spellEnd"/>
      <w:r w:rsidRPr="00E914BD">
        <w:rPr>
          <w:rFonts w:ascii="Open Sans" w:hAnsi="Open Sans" w:cs="Open Sans"/>
          <w:sz w:val="22"/>
          <w:szCs w:val="22"/>
        </w:rPr>
        <w:t xml:space="preserve"> Gaudium,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151).</w:t>
      </w:r>
    </w:p>
    <w:p w14:paraId="5E6A7503" w14:textId="4ACC56B2" w:rsidR="00E23494" w:rsidRPr="00E914BD" w:rsidRDefault="00E23494" w:rsidP="00E914BD">
      <w:pPr>
        <w:spacing w:after="120"/>
        <w:ind w:left="274" w:right="259"/>
        <w:rPr>
          <w:rFonts w:ascii="Open Sans" w:hAnsi="Open Sans" w:cs="Open Sans"/>
          <w:sz w:val="22"/>
          <w:szCs w:val="22"/>
        </w:rPr>
      </w:pPr>
      <w:r w:rsidRPr="00E914BD">
        <w:rPr>
          <w:rFonts w:ascii="Open Sans" w:hAnsi="Open Sans" w:cs="Open Sans"/>
          <w:sz w:val="22"/>
          <w:szCs w:val="22"/>
        </w:rPr>
        <w:t>To the degree that each of us individually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lives in greater contact and dependence on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Jesus Christ, all of our families, groups and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larger communities will more perfectly reflect</w:t>
      </w:r>
    </w:p>
    <w:p w14:paraId="0EC28ABA" w14:textId="4994D4B0" w:rsidR="00967AC5" w:rsidRPr="00E914BD" w:rsidRDefault="00E23494" w:rsidP="00E914BD">
      <w:pPr>
        <w:spacing w:after="120"/>
        <w:ind w:left="274" w:right="259"/>
        <w:rPr>
          <w:rFonts w:ascii="Open Sans" w:hAnsi="Open Sans" w:cs="Open Sans"/>
          <w:sz w:val="22"/>
          <w:szCs w:val="22"/>
        </w:rPr>
      </w:pPr>
      <w:r w:rsidRPr="00E914BD">
        <w:rPr>
          <w:rFonts w:ascii="Open Sans" w:hAnsi="Open Sans" w:cs="Open Sans"/>
          <w:sz w:val="22"/>
          <w:szCs w:val="22"/>
        </w:rPr>
        <w:t>His radiance. The interaction of all of these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 xml:space="preserve">parts – individuals, families, </w:t>
      </w:r>
      <w:proofErr w:type="gramStart"/>
      <w:r w:rsidRPr="00E914BD">
        <w:rPr>
          <w:rFonts w:ascii="Open Sans" w:hAnsi="Open Sans" w:cs="Open Sans"/>
          <w:sz w:val="22"/>
          <w:szCs w:val="22"/>
        </w:rPr>
        <w:t>groups</w:t>
      </w:r>
      <w:proofErr w:type="gramEnd"/>
      <w:r w:rsidRPr="00E914BD">
        <w:rPr>
          <w:rFonts w:ascii="Open Sans" w:hAnsi="Open Sans" w:cs="Open Sans"/>
          <w:sz w:val="22"/>
          <w:szCs w:val="22"/>
        </w:rPr>
        <w:t xml:space="preserve"> and larger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communities – is how the Church functions to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make Christ present to the world. As a member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of the Body of Christ, each of us shares in the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mission of Jesus and His Church: to bring</w:t>
      </w:r>
      <w:r w:rsidR="00E914BD">
        <w:rPr>
          <w:rFonts w:ascii="Open Sans" w:hAnsi="Open Sans" w:cs="Open Sans"/>
          <w:sz w:val="22"/>
          <w:szCs w:val="22"/>
        </w:rPr>
        <w:t xml:space="preserve"> </w:t>
      </w:r>
      <w:r w:rsidRPr="00E914BD">
        <w:rPr>
          <w:rFonts w:ascii="Open Sans" w:hAnsi="Open Sans" w:cs="Open Sans"/>
          <w:sz w:val="22"/>
          <w:szCs w:val="22"/>
        </w:rPr>
        <w:t>salvation to each and every person.</w:t>
      </w:r>
    </w:p>
    <w:p w14:paraId="285EA4C6" w14:textId="77777777" w:rsidR="004A7F53" w:rsidRPr="00436CF1" w:rsidRDefault="004A7F53" w:rsidP="00F25755">
      <w:pPr>
        <w:ind w:right="259"/>
        <w:rPr>
          <w:rFonts w:ascii="Open Sans" w:hAnsi="Open Sans" w:cs="Open Sans"/>
          <w:sz w:val="16"/>
          <w:szCs w:val="16"/>
        </w:rPr>
      </w:pPr>
    </w:p>
    <w:p w14:paraId="3328757F" w14:textId="77777777" w:rsidR="004A7F53" w:rsidRPr="00E914BD" w:rsidRDefault="004A7F53" w:rsidP="00116A9A">
      <w:pPr>
        <w:ind w:left="270" w:right="259"/>
        <w:rPr>
          <w:rFonts w:ascii="Open Sans" w:hAnsi="Open Sans" w:cs="Open Sans"/>
          <w:sz w:val="10"/>
          <w:szCs w:val="10"/>
        </w:rPr>
      </w:pPr>
    </w:p>
    <w:p w14:paraId="067D4F99" w14:textId="51E401DE" w:rsidR="001B6215" w:rsidRPr="00E914BD" w:rsidRDefault="001B6215" w:rsidP="00116A9A">
      <w:pPr>
        <w:ind w:left="270" w:right="259"/>
        <w:rPr>
          <w:rFonts w:ascii="Adobe Garamond Pro" w:hAnsi="Adobe Garamond Pro" w:cs="Open Sans"/>
          <w:b/>
          <w:bCs/>
          <w:color w:val="004F6E"/>
          <w:sz w:val="28"/>
          <w:szCs w:val="28"/>
        </w:rPr>
      </w:pPr>
      <w:r w:rsidRPr="00E914BD">
        <w:rPr>
          <w:rFonts w:ascii="Adobe Garamond Pro" w:hAnsi="Adobe Garamond Pro" w:cs="Open Sans"/>
          <w:b/>
          <w:bCs/>
          <w:color w:val="004F6E"/>
          <w:sz w:val="28"/>
          <w:szCs w:val="28"/>
        </w:rPr>
        <w:t>Questions for Reflection and Sharing</w:t>
      </w:r>
    </w:p>
    <w:p w14:paraId="36824725" w14:textId="3EF0335A" w:rsidR="004A7F53" w:rsidRPr="00E914BD" w:rsidRDefault="004A7F53" w:rsidP="00116A9A">
      <w:pPr>
        <w:ind w:left="270" w:right="259"/>
        <w:rPr>
          <w:rFonts w:ascii="Open Sans" w:hAnsi="Open Sans" w:cs="Open Sans"/>
          <w:sz w:val="16"/>
          <w:szCs w:val="16"/>
        </w:rPr>
      </w:pPr>
    </w:p>
    <w:p w14:paraId="58E0E8F2" w14:textId="77CC3296" w:rsidR="00770856" w:rsidRPr="00E914BD" w:rsidRDefault="00770856" w:rsidP="00984D05">
      <w:pPr>
        <w:ind w:left="270" w:right="169"/>
        <w:rPr>
          <w:rFonts w:ascii="Open Sans" w:hAnsi="Open Sans" w:cs="Open Sans"/>
          <w:sz w:val="21"/>
          <w:szCs w:val="21"/>
        </w:rPr>
      </w:pPr>
      <w:r w:rsidRPr="00E914BD">
        <w:rPr>
          <w:rFonts w:ascii="Open Sans" w:hAnsi="Open Sans" w:cs="Open Sans"/>
          <w:sz w:val="21"/>
          <w:szCs w:val="21"/>
        </w:rPr>
        <w:t xml:space="preserve">What </w:t>
      </w:r>
      <w:r w:rsidR="00984D05" w:rsidRPr="00E914BD">
        <w:rPr>
          <w:rFonts w:ascii="Open Sans" w:hAnsi="Open Sans" w:cs="Open Sans"/>
          <w:sz w:val="21"/>
          <w:szCs w:val="21"/>
        </w:rPr>
        <w:t xml:space="preserve">connections or </w:t>
      </w:r>
      <w:r w:rsidRPr="00E914BD">
        <w:rPr>
          <w:rFonts w:ascii="Open Sans" w:hAnsi="Open Sans" w:cs="Open Sans"/>
          <w:sz w:val="21"/>
          <w:szCs w:val="21"/>
        </w:rPr>
        <w:t>new insights did you gain from the readings?</w:t>
      </w:r>
    </w:p>
    <w:p w14:paraId="318F55E6" w14:textId="77777777" w:rsidR="00770856" w:rsidRPr="00E914BD" w:rsidRDefault="00770856" w:rsidP="00116A9A">
      <w:pPr>
        <w:ind w:left="270" w:right="259"/>
        <w:rPr>
          <w:rFonts w:ascii="Open Sans" w:hAnsi="Open Sans" w:cs="Open Sans"/>
          <w:sz w:val="12"/>
          <w:szCs w:val="12"/>
        </w:rPr>
      </w:pPr>
    </w:p>
    <w:p w14:paraId="1FEEE687" w14:textId="475561A2" w:rsidR="004A7F53" w:rsidRPr="00E914BD" w:rsidRDefault="004A7F53" w:rsidP="00116A9A">
      <w:pPr>
        <w:ind w:left="270" w:right="259"/>
        <w:rPr>
          <w:rFonts w:ascii="Open Sans" w:hAnsi="Open Sans" w:cs="Open Sans"/>
          <w:sz w:val="21"/>
          <w:szCs w:val="21"/>
        </w:rPr>
      </w:pPr>
      <w:r w:rsidRPr="00E914BD">
        <w:rPr>
          <w:rFonts w:ascii="Open Sans" w:hAnsi="Open Sans" w:cs="Open Sans"/>
          <w:sz w:val="21"/>
          <w:szCs w:val="21"/>
        </w:rPr>
        <w:t>What words or phrases spoke to you most powerfully</w:t>
      </w:r>
      <w:r w:rsidR="0037713B" w:rsidRPr="00E914BD">
        <w:rPr>
          <w:rFonts w:ascii="Open Sans" w:hAnsi="Open Sans" w:cs="Open Sans"/>
          <w:sz w:val="21"/>
          <w:szCs w:val="21"/>
        </w:rPr>
        <w:t xml:space="preserve"> in light of the call to form our parish as a beacon of light</w:t>
      </w:r>
      <w:r w:rsidRPr="00E914BD">
        <w:rPr>
          <w:rFonts w:ascii="Open Sans" w:hAnsi="Open Sans" w:cs="Open Sans"/>
          <w:sz w:val="21"/>
          <w:szCs w:val="21"/>
        </w:rPr>
        <w:t>?</w:t>
      </w:r>
    </w:p>
    <w:p w14:paraId="48A858A6" w14:textId="77777777" w:rsidR="004A7F53" w:rsidRPr="00E914BD" w:rsidRDefault="004A7F53" w:rsidP="00770856">
      <w:pPr>
        <w:ind w:right="259"/>
        <w:rPr>
          <w:rFonts w:ascii="Open Sans" w:hAnsi="Open Sans" w:cs="Open Sans"/>
          <w:sz w:val="12"/>
          <w:szCs w:val="12"/>
        </w:rPr>
      </w:pPr>
    </w:p>
    <w:p w14:paraId="25E16368" w14:textId="02DA1EFA" w:rsidR="004A7F53" w:rsidRPr="00E914BD" w:rsidRDefault="004A7F53" w:rsidP="00116A9A">
      <w:pPr>
        <w:ind w:left="270" w:right="259"/>
        <w:rPr>
          <w:rFonts w:ascii="Open Sans" w:hAnsi="Open Sans" w:cs="Open Sans"/>
          <w:sz w:val="21"/>
          <w:szCs w:val="21"/>
        </w:rPr>
      </w:pPr>
      <w:r w:rsidRPr="00E914BD">
        <w:rPr>
          <w:rFonts w:ascii="Open Sans" w:hAnsi="Open Sans" w:cs="Open Sans"/>
          <w:sz w:val="21"/>
          <w:szCs w:val="21"/>
        </w:rPr>
        <w:t>How might the readings influence our planning for the future?</w:t>
      </w:r>
    </w:p>
    <w:p w14:paraId="04E31CD0" w14:textId="17D50FB0" w:rsidR="00240847" w:rsidRDefault="00240847" w:rsidP="00116A9A">
      <w:pPr>
        <w:ind w:left="270" w:right="259"/>
        <w:rPr>
          <w:rFonts w:ascii="Open Sans" w:hAnsi="Open Sans" w:cs="Open Sans"/>
          <w:sz w:val="20"/>
          <w:szCs w:val="20"/>
        </w:rPr>
      </w:pPr>
    </w:p>
    <w:sectPr w:rsidR="00240847" w:rsidSect="00F25755">
      <w:type w:val="continuous"/>
      <w:pgSz w:w="15840" w:h="12240" w:orient="landscape" w:code="1"/>
      <w:pgMar w:top="720" w:right="821" w:bottom="432" w:left="720" w:header="432" w:footer="432" w:gutter="0"/>
      <w:cols w:num="2" w:space="10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7470" w14:textId="77777777" w:rsidR="00592988" w:rsidRDefault="00592988" w:rsidP="007E7A24">
      <w:r>
        <w:separator/>
      </w:r>
    </w:p>
  </w:endnote>
  <w:endnote w:type="continuationSeparator" w:id="0">
    <w:p w14:paraId="1C44ED53" w14:textId="77777777" w:rsidR="00592988" w:rsidRDefault="00592988" w:rsidP="007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3D66" w14:textId="77777777" w:rsidR="00592988" w:rsidRDefault="00592988" w:rsidP="007E7A24">
      <w:r>
        <w:separator/>
      </w:r>
    </w:p>
  </w:footnote>
  <w:footnote w:type="continuationSeparator" w:id="0">
    <w:p w14:paraId="6D6EECE5" w14:textId="77777777" w:rsidR="00592988" w:rsidRDefault="00592988" w:rsidP="007E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D65"/>
    <w:multiLevelType w:val="hybridMultilevel"/>
    <w:tmpl w:val="DDA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20F9"/>
    <w:multiLevelType w:val="hybridMultilevel"/>
    <w:tmpl w:val="95DCBF44"/>
    <w:lvl w:ilvl="0" w:tplc="3CE8134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5"/>
    <w:rsid w:val="000E7843"/>
    <w:rsid w:val="00116A9A"/>
    <w:rsid w:val="001B6215"/>
    <w:rsid w:val="001D0861"/>
    <w:rsid w:val="001F5F67"/>
    <w:rsid w:val="00240847"/>
    <w:rsid w:val="002D6967"/>
    <w:rsid w:val="0037713B"/>
    <w:rsid w:val="003A1377"/>
    <w:rsid w:val="00436CF1"/>
    <w:rsid w:val="0049245B"/>
    <w:rsid w:val="004A7F53"/>
    <w:rsid w:val="004C43C7"/>
    <w:rsid w:val="00592988"/>
    <w:rsid w:val="005B26E3"/>
    <w:rsid w:val="005C0051"/>
    <w:rsid w:val="00635711"/>
    <w:rsid w:val="006842BA"/>
    <w:rsid w:val="00691D52"/>
    <w:rsid w:val="006C79CA"/>
    <w:rsid w:val="007327B6"/>
    <w:rsid w:val="00737C57"/>
    <w:rsid w:val="00770856"/>
    <w:rsid w:val="007E7A24"/>
    <w:rsid w:val="008E33B2"/>
    <w:rsid w:val="00967AC5"/>
    <w:rsid w:val="00984D05"/>
    <w:rsid w:val="00A757EC"/>
    <w:rsid w:val="00B303BD"/>
    <w:rsid w:val="00BB14D4"/>
    <w:rsid w:val="00D114F3"/>
    <w:rsid w:val="00D420E3"/>
    <w:rsid w:val="00E23494"/>
    <w:rsid w:val="00E914BD"/>
    <w:rsid w:val="00F25755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19CCE5"/>
  <w15:chartTrackingRefBased/>
  <w15:docId w15:val="{0F00441A-225C-7644-ACC6-EECE5DE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24"/>
  </w:style>
  <w:style w:type="paragraph" w:styleId="Footer">
    <w:name w:val="footer"/>
    <w:basedOn w:val="Normal"/>
    <w:link w:val="Foot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24"/>
  </w:style>
  <w:style w:type="paragraph" w:styleId="ListParagraph">
    <w:name w:val="List Paragraph"/>
    <w:basedOn w:val="Normal"/>
    <w:uiPriority w:val="34"/>
    <w:qFormat/>
    <w:rsid w:val="007E7A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5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667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9CFB-4361-4326-986A-82BFDBC8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Warnecke, Denise</cp:lastModifiedBy>
  <cp:revision>10</cp:revision>
  <dcterms:created xsi:type="dcterms:W3CDTF">2021-02-10T15:11:00Z</dcterms:created>
  <dcterms:modified xsi:type="dcterms:W3CDTF">2021-05-12T19:25:00Z</dcterms:modified>
</cp:coreProperties>
</file>